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Договор возмездного оказания услуг </w:t>
      </w:r>
    </w:p>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04/1-20/___</w:t>
      </w:r>
    </w:p>
    <w:p w:rsidR="00964F46" w:rsidRDefault="00964F46">
      <w:pPr>
        <w:tabs>
          <w:tab w:val="left" w:pos="7824"/>
          <w:tab w:val="left" w:pos="8654"/>
          <w:tab w:val="left" w:pos="9403"/>
        </w:tabs>
        <w:ind w:firstLine="567"/>
        <w:jc w:val="both"/>
        <w:rPr>
          <w:rFonts w:ascii="Times New Roman" w:eastAsia="Times New Roman" w:hAnsi="Times New Roman" w:cs="Times New Roman"/>
          <w:sz w:val="24"/>
          <w:szCs w:val="24"/>
        </w:rPr>
      </w:pPr>
    </w:p>
    <w:p w:rsidR="00964F46" w:rsidRDefault="00266917" w:rsidP="00EE1155">
      <w:pPr>
        <w:tabs>
          <w:tab w:val="left" w:pos="7824"/>
          <w:tab w:val="left" w:pos="8654"/>
          <w:tab w:val="left" w:pos="940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Мурманск                                                                         </w:t>
      </w:r>
      <w:r w:rsidR="00EE11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4"/>
          <w:szCs w:val="24"/>
        </w:rPr>
        <w:t>»</w:t>
      </w:r>
      <w:r w:rsidR="00EE1155">
        <w:rPr>
          <w:rFonts w:ascii="Times New Roman" w:eastAsia="Times New Roman" w:hAnsi="Times New Roman" w:cs="Times New Roman"/>
          <w:sz w:val="24"/>
          <w:szCs w:val="24"/>
        </w:rPr>
        <w:t xml:space="preserve">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sidR="00EE1155">
        <w:rPr>
          <w:b/>
          <w:sz w:val="24"/>
          <w:szCs w:val="24"/>
        </w:rPr>
        <w:t xml:space="preserve"> </w:t>
      </w:r>
      <w:r>
        <w:rPr>
          <w:rFonts w:ascii="Times New Roman" w:eastAsia="Times New Roman" w:hAnsi="Times New Roman" w:cs="Times New Roman"/>
          <w:sz w:val="24"/>
          <w:szCs w:val="24"/>
        </w:rPr>
        <w:t>20</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4"/>
          <w:szCs w:val="24"/>
        </w:rPr>
        <w:t xml:space="preserve"> г.</w:t>
      </w:r>
    </w:p>
    <w:p w:rsidR="00964F46" w:rsidRDefault="00964F46">
      <w:pPr>
        <w:ind w:firstLine="567"/>
        <w:jc w:val="both"/>
        <w:rPr>
          <w:rFonts w:ascii="Times New Roman" w:eastAsia="Times New Roman" w:hAnsi="Times New Roman" w:cs="Times New Roman"/>
          <w:sz w:val="24"/>
          <w:szCs w:val="24"/>
        </w:rPr>
      </w:pPr>
    </w:p>
    <w:p w:rsidR="00964F46" w:rsidRDefault="00EE1155">
      <w:pPr>
        <w:ind w:firstLine="709"/>
        <w:jc w:val="both"/>
        <w:rPr>
          <w:rFonts w:ascii="Times New Roman" w:eastAsia="Times New Roman" w:hAnsi="Times New Roman" w:cs="Times New Roman"/>
          <w:sz w:val="24"/>
          <w:szCs w:val="24"/>
        </w:rPr>
      </w:pPr>
      <w:r w:rsidRPr="00501ACC">
        <w:rPr>
          <w:b/>
          <w:sz w:val="24"/>
          <w:szCs w:val="24"/>
        </w:rPr>
        <w:fldChar w:fldCharType="begin">
          <w:ffData>
            <w:name w:val="ТекстовоеПоле1"/>
            <w:enabled/>
            <w:calcOnExit w:val="0"/>
            <w:textInput/>
          </w:ffData>
        </w:fldChar>
      </w:r>
      <w:r w:rsidRPr="00501ACC">
        <w:rPr>
          <w:b/>
          <w:sz w:val="24"/>
          <w:szCs w:val="24"/>
        </w:rPr>
        <w:instrText xml:space="preserve"> FORMTEXT </w:instrText>
      </w:r>
      <w:r w:rsidRPr="00501ACC">
        <w:rPr>
          <w:b/>
          <w:sz w:val="24"/>
          <w:szCs w:val="24"/>
        </w:rPr>
      </w:r>
      <w:r w:rsidRPr="00501ACC">
        <w:rPr>
          <w:b/>
          <w:sz w:val="24"/>
          <w:szCs w:val="24"/>
        </w:rPr>
        <w:fldChar w:fldCharType="separate"/>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fldChar w:fldCharType="end"/>
      </w:r>
      <w:r w:rsidR="00266917">
        <w:rPr>
          <w:rFonts w:ascii="Times New Roman" w:eastAsia="Times New Roman" w:hAnsi="Times New Roman" w:cs="Times New Roman"/>
          <w:sz w:val="24"/>
          <w:szCs w:val="24"/>
        </w:rPr>
        <w:t xml:space="preserve"> (сокращенное наименование - </w:t>
      </w:r>
      <w:r w:rsidRPr="00501ACC">
        <w:rPr>
          <w:b/>
          <w:sz w:val="24"/>
          <w:szCs w:val="24"/>
        </w:rPr>
        <w:fldChar w:fldCharType="begin">
          <w:ffData>
            <w:name w:val="ТекстовоеПоле1"/>
            <w:enabled/>
            <w:calcOnExit w:val="0"/>
            <w:textInput/>
          </w:ffData>
        </w:fldChar>
      </w:r>
      <w:r w:rsidRPr="00501ACC">
        <w:rPr>
          <w:b/>
          <w:sz w:val="24"/>
          <w:szCs w:val="24"/>
        </w:rPr>
        <w:instrText xml:space="preserve"> FORMTEXT </w:instrText>
      </w:r>
      <w:r w:rsidRPr="00501ACC">
        <w:rPr>
          <w:b/>
          <w:sz w:val="24"/>
          <w:szCs w:val="24"/>
        </w:rPr>
      </w:r>
      <w:r w:rsidRPr="00501ACC">
        <w:rPr>
          <w:b/>
          <w:sz w:val="24"/>
          <w:szCs w:val="24"/>
        </w:rPr>
        <w:fldChar w:fldCharType="separate"/>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fldChar w:fldCharType="end"/>
      </w:r>
      <w:r w:rsidR="00266917">
        <w:rPr>
          <w:rFonts w:ascii="Times New Roman" w:eastAsia="Times New Roman" w:hAnsi="Times New Roman" w:cs="Times New Roman"/>
          <w:sz w:val="24"/>
          <w:szCs w:val="24"/>
        </w:rPr>
        <w:t xml:space="preserve">), именуемое в дальнейшем </w:t>
      </w:r>
      <w:r w:rsidR="00266917">
        <w:rPr>
          <w:rFonts w:ascii="Times New Roman" w:eastAsia="Times New Roman" w:hAnsi="Times New Roman" w:cs="Times New Roman"/>
          <w:b/>
          <w:sz w:val="24"/>
          <w:szCs w:val="24"/>
        </w:rPr>
        <w:t>«Заказчик»</w:t>
      </w:r>
      <w:r w:rsidR="00266917">
        <w:rPr>
          <w:rFonts w:ascii="Times New Roman" w:eastAsia="Times New Roman" w:hAnsi="Times New Roman" w:cs="Times New Roman"/>
          <w:sz w:val="24"/>
          <w:szCs w:val="24"/>
        </w:rPr>
        <w:t xml:space="preserve">, в лице </w:t>
      </w:r>
      <w:r w:rsidRPr="00501ACC">
        <w:rPr>
          <w:b/>
          <w:sz w:val="24"/>
          <w:szCs w:val="24"/>
        </w:rPr>
        <w:fldChar w:fldCharType="begin">
          <w:ffData>
            <w:name w:val="ТекстовоеПоле1"/>
            <w:enabled/>
            <w:calcOnExit w:val="0"/>
            <w:textInput/>
          </w:ffData>
        </w:fldChar>
      </w:r>
      <w:r w:rsidRPr="00501ACC">
        <w:rPr>
          <w:b/>
          <w:sz w:val="24"/>
          <w:szCs w:val="24"/>
        </w:rPr>
        <w:instrText xml:space="preserve"> FORMTEXT </w:instrText>
      </w:r>
      <w:r w:rsidRPr="00501ACC">
        <w:rPr>
          <w:b/>
          <w:sz w:val="24"/>
          <w:szCs w:val="24"/>
        </w:rPr>
      </w:r>
      <w:r w:rsidRPr="00501ACC">
        <w:rPr>
          <w:b/>
          <w:sz w:val="24"/>
          <w:szCs w:val="24"/>
        </w:rPr>
        <w:fldChar w:fldCharType="separate"/>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fldChar w:fldCharType="end"/>
      </w:r>
      <w:r w:rsidR="00266917">
        <w:rPr>
          <w:rFonts w:ascii="Times New Roman" w:eastAsia="Times New Roman" w:hAnsi="Times New Roman" w:cs="Times New Roman"/>
          <w:sz w:val="24"/>
          <w:szCs w:val="24"/>
        </w:rPr>
        <w:t xml:space="preserve">, действующего на основании </w:t>
      </w:r>
      <w:r w:rsidRPr="00501ACC">
        <w:rPr>
          <w:b/>
          <w:sz w:val="24"/>
          <w:szCs w:val="24"/>
        </w:rPr>
        <w:fldChar w:fldCharType="begin">
          <w:ffData>
            <w:name w:val="ТекстовоеПоле1"/>
            <w:enabled/>
            <w:calcOnExit w:val="0"/>
            <w:textInput/>
          </w:ffData>
        </w:fldChar>
      </w:r>
      <w:r w:rsidRPr="00501ACC">
        <w:rPr>
          <w:b/>
          <w:sz w:val="24"/>
          <w:szCs w:val="24"/>
        </w:rPr>
        <w:instrText xml:space="preserve"> FORMTEXT </w:instrText>
      </w:r>
      <w:r w:rsidRPr="00501ACC">
        <w:rPr>
          <w:b/>
          <w:sz w:val="24"/>
          <w:szCs w:val="24"/>
        </w:rPr>
      </w:r>
      <w:r w:rsidRPr="00501ACC">
        <w:rPr>
          <w:b/>
          <w:sz w:val="24"/>
          <w:szCs w:val="24"/>
        </w:rPr>
        <w:fldChar w:fldCharType="separate"/>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fldChar w:fldCharType="end"/>
      </w:r>
      <w:r w:rsidR="00266917">
        <w:rPr>
          <w:rFonts w:ascii="Times New Roman" w:eastAsia="Times New Roman" w:hAnsi="Times New Roman" w:cs="Times New Roman"/>
          <w:sz w:val="24"/>
          <w:szCs w:val="24"/>
        </w:rPr>
        <w:t xml:space="preserve">, с одной стороны и  </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Акционерное общество «Мурманский морской рыбный порт»</w:t>
      </w:r>
      <w:r>
        <w:rPr>
          <w:rFonts w:ascii="Times New Roman" w:eastAsia="Times New Roman" w:hAnsi="Times New Roman" w:cs="Times New Roman"/>
          <w:sz w:val="24"/>
          <w:szCs w:val="24"/>
        </w:rPr>
        <w:t xml:space="preserve"> (сокращенное наименование - АО «ММРП»), именуемое в дальнейшем </w:t>
      </w:r>
      <w:r>
        <w:rPr>
          <w:rFonts w:ascii="Times New Roman" w:eastAsia="Times New Roman" w:hAnsi="Times New Roman" w:cs="Times New Roman"/>
          <w:b/>
          <w:sz w:val="24"/>
          <w:szCs w:val="24"/>
        </w:rPr>
        <w:t>«Исполнитель»</w:t>
      </w:r>
      <w:r>
        <w:rPr>
          <w:rFonts w:ascii="Times New Roman" w:eastAsia="Times New Roman" w:hAnsi="Times New Roman" w:cs="Times New Roman"/>
          <w:sz w:val="24"/>
          <w:szCs w:val="24"/>
        </w:rPr>
        <w:t xml:space="preserve">, в лице генерального директора </w:t>
      </w:r>
      <w:r w:rsidR="008F1157">
        <w:rPr>
          <w:rFonts w:ascii="Times New Roman" w:eastAsia="Times New Roman" w:hAnsi="Times New Roman" w:cs="Times New Roman"/>
          <w:sz w:val="24"/>
          <w:szCs w:val="24"/>
        </w:rPr>
        <w:t>Бородина Андрея Васильевича</w:t>
      </w:r>
      <w:r>
        <w:rPr>
          <w:rFonts w:ascii="Times New Roman" w:eastAsia="Times New Roman" w:hAnsi="Times New Roman" w:cs="Times New Roman"/>
          <w:sz w:val="24"/>
          <w:szCs w:val="24"/>
        </w:rPr>
        <w:t>, действующего на основании Устава, с другой стороны, в дальнейшем совместно именуемые «Стороны» заключили настоящий Договор (далее – Договор) о нижеследующем:</w:t>
      </w:r>
    </w:p>
    <w:p w:rsidR="00964F46" w:rsidRDefault="00964F46">
      <w:pPr>
        <w:ind w:firstLine="709"/>
        <w:jc w:val="both"/>
        <w:rPr>
          <w:rFonts w:ascii="Times New Roman" w:eastAsia="Times New Roman" w:hAnsi="Times New Roman" w:cs="Times New Roman"/>
          <w:sz w:val="24"/>
          <w:szCs w:val="24"/>
        </w:rPr>
      </w:pPr>
    </w:p>
    <w:p w:rsidR="00964F46" w:rsidRDefault="00266917">
      <w:pPr>
        <w:tabs>
          <w:tab w:val="left" w:pos="276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Предмет Договора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Исполнитель по Заявке Заказчика оказывает услуги электротехнической лаборатории, а Заказчик оплачивает услуги в соответствии условиями Договора и тарифами Прейскуранта «Тарифы на работы и услуги АО «ММРП» (далее – Прейскурант), действующего на момент оказания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Полный перечень услуг, который может быть оказан по Договору, приведен в таблице 29 Прейскуранта.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Прейскурант размещен на сайте Исполнителя в информационно-телекоммуникационной сети «Интернет»: </w:t>
      </w:r>
      <w:hyperlink r:id="rId7">
        <w:r>
          <w:rPr>
            <w:rFonts w:ascii="Times New Roman" w:eastAsia="Times New Roman" w:hAnsi="Times New Roman" w:cs="Times New Roman"/>
            <w:color w:val="0000FF"/>
            <w:sz w:val="24"/>
            <w:szCs w:val="24"/>
            <w:u w:val="single"/>
          </w:rPr>
          <w:t>www.mmrp.ru</w:t>
        </w:r>
      </w:hyperlink>
      <w:r>
        <w:rPr>
          <w:rFonts w:ascii="Times New Roman" w:eastAsia="Times New Roman" w:hAnsi="Times New Roman" w:cs="Times New Roman"/>
          <w:sz w:val="24"/>
          <w:szCs w:val="24"/>
        </w:rPr>
        <w:t>. Об изменении Прейскуранта Заказчик уведомляется путем обновления информации на сайте. Новые тарифные ставки применяются Сторонами Договора с даты начала их действия, указанной на сайте Исполнителя.</w:t>
      </w:r>
    </w:p>
    <w:p w:rsidR="00964F46" w:rsidRDefault="00266917">
      <w:pPr>
        <w:widowControl/>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Заказчик подает Исполнителю Заявку на требуемую услугу по утвержденной форме (Приложение № 1 к Договору).</w:t>
      </w:r>
    </w:p>
    <w:p w:rsidR="00964F46" w:rsidRDefault="00266917">
      <w:pPr>
        <w:widowControl/>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Услуги по Договору осуществляются по Заявке Заказчика, согласованной Исполнителем, при наличии у Исполнителя технической и/или технологической возможности.</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Исполнитель оказывает услуги на основании Свидетельства регистрации электротехнической лаборатории, регистрационный номер 29-57/ЭЛ-22 от 30.06.2022, выданного Северо-Западным управлением Федеральной службы по экологическому, технологическому и атомному надзору и в соответствии с Инструкцией по применению и испытанию средств защиты, используемых в электроустановках, утвержденной приказом Минэнерго России от 30.06.2003 № 261.</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Электротехническая лаборатория Исполнителя расположена по адресу:</w:t>
      </w:r>
      <w:r w:rsidR="008F11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183001,                г. Мурманск, северный район территории рыбного порта. Услуги по монтажу приборов учета электроэнергии оказываются на территории, указанной Заказчиком в Заявке (только в пределах города Мурманска). </w:t>
      </w:r>
    </w:p>
    <w:p w:rsidR="00964F46" w:rsidRDefault="00964F46">
      <w:pPr>
        <w:tabs>
          <w:tab w:val="left" w:pos="1134"/>
        </w:tabs>
        <w:ind w:firstLine="709"/>
        <w:jc w:val="both"/>
        <w:rPr>
          <w:rFonts w:ascii="Times New Roman" w:eastAsia="Times New Roman" w:hAnsi="Times New Roman" w:cs="Times New Roman"/>
          <w:sz w:val="24"/>
          <w:szCs w:val="24"/>
        </w:rPr>
      </w:pPr>
    </w:p>
    <w:p w:rsidR="00964F46" w:rsidRDefault="00266917">
      <w:pPr>
        <w:tabs>
          <w:tab w:val="left" w:pos="113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Условия оказания услуг, условия сдачи-приемки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Заказчик направляет Заявку на оказание услуг по адресу электронной почты Исполнителя, указанному в п.2.10. Договора. Заявка должна быть подана не позднее, чем за 2 (Два) рабочих дня до желаемой даты начала оказания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Исполнитель рассматривает Заявку Заказчика в течение 2 (Два) рабочих дней с даты ее получения и сообщает Заказчику о согласовании/не согласовании Заявки, а также сроках оказания услуг в случае согласования Заявки, по адресу электронной почты Заказчика, указанному в п.2.10. Договора. Дата получения Заявки фиксируется в журнале Электротехнической лаборатории Исполнителя.</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В случае согласования Исполнителем поданной Заявки, Заказчик, по требованию Исполнителя и в установленный Исполнителем срок, дает разъяснения на вопросы, возникающие </w:t>
      </w:r>
      <w:r>
        <w:rPr>
          <w:rFonts w:ascii="Times New Roman" w:eastAsia="Times New Roman" w:hAnsi="Times New Roman" w:cs="Times New Roman"/>
          <w:sz w:val="24"/>
          <w:szCs w:val="24"/>
        </w:rPr>
        <w:lastRenderedPageBreak/>
        <w:t>по заявленным услугам, а также предоставляет исходные сведения, документы на инструменты, средств индивидуальной защиты (СИЗ), приборы учета электроээнергии, необходимые для оказания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Исполнитель приступает к оказанию услуг по Договору только после согласования Заявки Заказчика, предоставления Заказчиком необходимых документов, указанных в п.2.3. Договора, в указанные Исполнителем сроки, а также поступления предоплаты согласно п. 5.2. Договора на расчетный счет Исполнителя.</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В случае проведения испытаний повышенным напряжением средств индивидуальной защиты (СИЗ) (по согласованной Исполнителем Заявке) Исполнитель оформляет и выдает Заказчику протокол испытаний СИЗ на специальном бланке с сопроводительным письмом в соответствии с нормативными документами и согласно установленным формам. Протокол испытаний СИЗ выдается Заказчику не позднее 5 (Пять) рабочих дней с даты окончания оказания услуг при условии поступления 100 % предоплаты, указанной в п.5.2. Договора.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Исполнитель уведомляет Заказчика об окончании оказания услуг по адресу электронной почты Заказчика, указанного в п.2.10 Договора.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Приемка оказанных услуг осуществляется на территории Исполнителя уполномоченными лицами Сторон в течение 2 (Два) рабочих дней с момента окончания оказания услуг. По результатам приемки составляется Акт оказанных услуг (выполнении работ), подписываемый Сторонами. В случае наличия замечаний к оказанным услугам Заказчик предоставляет Исполнителю мотивированные возражения к Акту оказанных услуг (выполнении работ) в течение 2 (Два) рабочих дней с момента окончания оказания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При наличии мотивированных замечаний Заказчика, указанных в возражениях к Акту оказанных услуг (выполнении работ), Исполнитель, в случае его согласия с замечаниями Заказчика, в течение срока, указанного в возражениях к Акту, устраняет изложенные нарушения, после чего Акт оказанных услуг (выполнении работ) подлежит подписанию Сторонами.</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В случае неприбытия Заказчика для приемки оказанных услуг в течение 2 (Два) рабочих дней с момента окончания оказания услуг и направления соответствующего уведомления по адресу электронной почты Заказчика, Акт оказанных услуг (выполнении работ) составляется и подписывается Исполнителем в одностороннем порядке и отправляется Исполнителю по почтовому адресу, указанному в реквизитах Договора, а услуги считаются оказанными полностью и принятыми Заказчиком без замечаний и возражений и подлежат оплате в полном объеме по тарифам Прейскуранта, действующего на момент оказания услуг, согласно Акту оказанных услуг (выполнении работ) в редакции Исполнителя.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 По Договору Стороны назначают следующих ответственных лиц по взаимодействию между Сторонами Договора, указывают адреса электронной почты Сторон для подачи и согласования Заявок, направления уведомления об окончании оказания услуг:</w:t>
      </w:r>
    </w:p>
    <w:p w:rsidR="008A3032" w:rsidRDefault="00266917" w:rsidP="008A3032">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от Исполнителя:</w:t>
      </w:r>
      <w:r>
        <w:rPr>
          <w:rFonts w:ascii="Times New Roman" w:eastAsia="Times New Roman" w:hAnsi="Times New Roman" w:cs="Times New Roman"/>
          <w:sz w:val="24"/>
          <w:szCs w:val="24"/>
        </w:rPr>
        <w:t xml:space="preserve"> </w:t>
      </w:r>
      <w:r w:rsidR="008F1157">
        <w:rPr>
          <w:rFonts w:ascii="Times New Roman" w:eastAsia="Times New Roman" w:hAnsi="Times New Roman" w:cs="Times New Roman"/>
          <w:sz w:val="24"/>
          <w:szCs w:val="24"/>
        </w:rPr>
        <w:t>Главный энергетик</w:t>
      </w:r>
      <w:r w:rsidR="008A3032">
        <w:rPr>
          <w:rFonts w:ascii="Times New Roman" w:eastAsia="Times New Roman" w:hAnsi="Times New Roman" w:cs="Times New Roman"/>
          <w:sz w:val="24"/>
          <w:szCs w:val="24"/>
        </w:rPr>
        <w:t xml:space="preserve"> (</w:t>
      </w:r>
      <w:r w:rsidR="00985B58">
        <w:rPr>
          <w:rFonts w:ascii="Times New Roman" w:eastAsia="Times New Roman" w:hAnsi="Times New Roman" w:cs="Times New Roman"/>
          <w:sz w:val="24"/>
          <w:szCs w:val="24"/>
        </w:rPr>
        <w:t xml:space="preserve">контактный телефон 8(8152) 28-66-17, </w:t>
      </w:r>
      <w:r w:rsidR="008A3032" w:rsidRPr="008E5EED">
        <w:rPr>
          <w:rFonts w:ascii="Times New Roman" w:eastAsia="Times New Roman" w:hAnsi="Times New Roman" w:cs="Times New Roman"/>
          <w:sz w:val="24"/>
          <w:szCs w:val="24"/>
        </w:rPr>
        <w:t xml:space="preserve">адрес электронной почты: </w:t>
      </w:r>
      <w:hyperlink r:id="rId8" w:history="1">
        <w:r w:rsidR="008A3032" w:rsidRPr="004E33BF">
          <w:rPr>
            <w:rStyle w:val="a8"/>
            <w:rFonts w:ascii="Times New Roman" w:hAnsi="Times New Roman" w:cs="Times New Roman"/>
            <w:sz w:val="24"/>
            <w:szCs w:val="24"/>
          </w:rPr>
          <w:t>kapustinra@mmrp.r</w:t>
        </w:r>
        <w:r w:rsidR="008A3032" w:rsidRPr="004E33BF">
          <w:rPr>
            <w:rStyle w:val="a8"/>
            <w:rFonts w:ascii="Times New Roman" w:hAnsi="Times New Roman" w:cs="Times New Roman"/>
            <w:sz w:val="24"/>
            <w:szCs w:val="24"/>
            <w:lang w:val="en-US"/>
          </w:rPr>
          <w:t>u</w:t>
        </w:r>
      </w:hyperlink>
      <w:r w:rsidR="008A3032">
        <w:rPr>
          <w:rFonts w:ascii="Times New Roman" w:hAnsi="Times New Roman" w:cs="Times New Roman"/>
          <w:sz w:val="24"/>
          <w:szCs w:val="24"/>
        </w:rPr>
        <w:t>)</w:t>
      </w:r>
      <w:r w:rsidR="008A3032">
        <w:rPr>
          <w:rFonts w:ascii="Times New Roman" w:eastAsia="Times New Roman" w:hAnsi="Times New Roman" w:cs="Times New Roman"/>
          <w:sz w:val="24"/>
          <w:szCs w:val="24"/>
        </w:rPr>
        <w:t>, начальник электроцеха-начальник электротехнической лаборатории (контактный телефон 8(8152) 28-77-48, +7-911-312-36-72,</w:t>
      </w:r>
      <w:r w:rsidR="008A3032" w:rsidRPr="00D75896">
        <w:rPr>
          <w:rFonts w:ascii="Times New Roman" w:eastAsia="Times New Roman" w:hAnsi="Times New Roman" w:cs="Times New Roman"/>
          <w:sz w:val="24"/>
          <w:szCs w:val="24"/>
        </w:rPr>
        <w:t xml:space="preserve"> </w:t>
      </w:r>
      <w:r w:rsidR="008A3032" w:rsidRPr="008E5EED">
        <w:rPr>
          <w:rFonts w:ascii="Times New Roman" w:eastAsia="Times New Roman" w:hAnsi="Times New Roman" w:cs="Times New Roman"/>
          <w:sz w:val="24"/>
          <w:szCs w:val="24"/>
        </w:rPr>
        <w:t>адрес электронной почты</w:t>
      </w:r>
      <w:r w:rsidR="008A3032" w:rsidRPr="00D75896">
        <w:rPr>
          <w:rFonts w:ascii="Times New Roman" w:eastAsia="Times New Roman" w:hAnsi="Times New Roman" w:cs="Times New Roman"/>
          <w:sz w:val="24"/>
          <w:szCs w:val="24"/>
        </w:rPr>
        <w:t xml:space="preserve">: </w:t>
      </w:r>
      <w:hyperlink r:id="rId9" w:history="1">
        <w:r w:rsidR="008A3032" w:rsidRPr="004E33BF">
          <w:rPr>
            <w:rStyle w:val="a8"/>
            <w:rFonts w:ascii="Times New Roman" w:hAnsi="Times New Roman" w:cs="Times New Roman"/>
            <w:sz w:val="24"/>
            <w:szCs w:val="24"/>
          </w:rPr>
          <w:t>borziyea@mmrp.r</w:t>
        </w:r>
        <w:r w:rsidR="008A3032" w:rsidRPr="004E33BF">
          <w:rPr>
            <w:rStyle w:val="a8"/>
            <w:rFonts w:ascii="Times New Roman" w:hAnsi="Times New Roman" w:cs="Times New Roman"/>
            <w:sz w:val="24"/>
            <w:szCs w:val="24"/>
            <w:lang w:val="en-US"/>
          </w:rPr>
          <w:t>u</w:t>
        </w:r>
      </w:hyperlink>
      <w:r w:rsidR="008A3032">
        <w:rPr>
          <w:rFonts w:ascii="Times New Roman" w:eastAsia="Times New Roman" w:hAnsi="Times New Roman" w:cs="Times New Roman"/>
          <w:sz w:val="24"/>
          <w:szCs w:val="24"/>
        </w:rPr>
        <w:t>), либо иное, назначенное Исполнителем лицо</w:t>
      </w:r>
      <w:r w:rsidR="00336C90">
        <w:rPr>
          <w:rFonts w:ascii="Times New Roman" w:eastAsia="Times New Roman" w:hAnsi="Times New Roman" w:cs="Times New Roman"/>
          <w:sz w:val="24"/>
          <w:szCs w:val="24"/>
        </w:rPr>
        <w:t>;</w:t>
      </w:r>
    </w:p>
    <w:p w:rsidR="00964F46" w:rsidRDefault="00266917" w:rsidP="008A3032">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от Заказчика:</w:t>
      </w:r>
      <w:r w:rsidR="00EE1155">
        <w:rPr>
          <w:rFonts w:ascii="Times New Roman" w:eastAsia="Times New Roman" w:hAnsi="Times New Roman" w:cs="Times New Roman"/>
          <w:sz w:val="24"/>
          <w:szCs w:val="24"/>
        </w:rPr>
        <w:t xml:space="preserve">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bookmarkStart w:id="0" w:name="_GoBack"/>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bookmarkEnd w:id="0"/>
      <w:r w:rsidR="00EE1155" w:rsidRPr="00501ACC">
        <w:rPr>
          <w:b/>
          <w:sz w:val="24"/>
          <w:szCs w:val="24"/>
        </w:rPr>
        <w:fldChar w:fldCharType="end"/>
      </w:r>
      <w:r>
        <w:rPr>
          <w:rFonts w:ascii="Times New Roman" w:eastAsia="Times New Roman" w:hAnsi="Times New Roman" w:cs="Times New Roman"/>
          <w:sz w:val="24"/>
          <w:szCs w:val="24"/>
        </w:rPr>
        <w:t xml:space="preserve"> (Ф.И.О.), контактный телефон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4"/>
          <w:szCs w:val="24"/>
        </w:rPr>
        <w:t>,</w:t>
      </w:r>
      <w:r w:rsidR="00EE11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адрес электронной почты 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sidR="00EE1155">
        <w:rPr>
          <w:b/>
          <w:sz w:val="24"/>
          <w:szCs w:val="24"/>
        </w:rPr>
        <w:t>.</w:t>
      </w:r>
      <w:r>
        <w:rPr>
          <w:rFonts w:ascii="Times New Roman" w:eastAsia="Times New Roman" w:hAnsi="Times New Roman" w:cs="Times New Roman"/>
          <w:sz w:val="24"/>
          <w:szCs w:val="24"/>
        </w:rPr>
        <w:t xml:space="preserve"> </w:t>
      </w:r>
    </w:p>
    <w:p w:rsidR="00964F46" w:rsidRDefault="00964F46">
      <w:pPr>
        <w:ind w:firstLine="709"/>
        <w:jc w:val="center"/>
        <w:rPr>
          <w:rFonts w:ascii="Times New Roman" w:eastAsia="Times New Roman" w:hAnsi="Times New Roman" w:cs="Times New Roman"/>
          <w:b/>
          <w:sz w:val="24"/>
          <w:szCs w:val="24"/>
        </w:rPr>
      </w:pPr>
    </w:p>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Права и обязанности Исполнителя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Оказание услуг производится Исполнителем с надлежащим качеством в соответствии с согласованной Заявкой Заказчика и условиями Договора. Исполнитель обеспечивает оказание услуг в соответствии с требованиями нормативно-правовых актов по предмету Договора, действующими на территории РФ.</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Исполнитель самостоятельно определяет методы оказания услуг на основании действующих нормативно-правовых актов и области Свидетельства регистрации </w:t>
      </w:r>
      <w:r>
        <w:rPr>
          <w:rFonts w:ascii="Times New Roman" w:eastAsia="Times New Roman" w:hAnsi="Times New Roman" w:cs="Times New Roman"/>
          <w:sz w:val="24"/>
          <w:szCs w:val="24"/>
        </w:rPr>
        <w:lastRenderedPageBreak/>
        <w:t>электротехнической лаборатории.</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Исполнитель самостоятельно определяет количественный и персональный состав специалистов, привлекаемых к оказанию услуг по Договору.</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Исполнитель вправе запрашивать и получать у Заказчика разъяснения по возникшим по заявленным услугам вопросам, исходные сведения, документы на инструменты, СИЗ, приборы и электросчетчики, необходимость которых определяется Исполнителем после согласования Заявки Заказчика. Исполнитель имеет право беспрепятственно знакомиться с документацией Заказчика, необходимой для оказания услуг.</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Исполнитель имеет право, в случае невыполнения Заказчиком обязательств по Договору, приостановить оказание услуг с переносом срока их окончания.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Исполнитель вправе отказаться от выполнения услуг, в случае если оказание услуг будет угрожать безопасности работников Исполнителя.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Исполнитель вправе отказаться от оказания услуг, в случае не предоставления Заказчиком разъяснений по возникшим по заявленным услугам вопросам, и/или не предоставления Заказчиком исходных сведений, документов, запрошенных Исполнителем, и/или отсутствия документа, подтверждающего оплату услуги.</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Исполнитель вправе не выдавать Заказчику протоколы испытаний СИЗ в случае отсутствия поступления 100 % предоплаты, указанной в п.5.2. Договора.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Исполнитель имеет право отказать в выдаче результатов оказанных услуг и не допустить к участию в приемке оказанных услуг, в случае если лицо, обратившееся за их получением/участием, не является уполномоченным представителем Заказчика. </w:t>
      </w:r>
    </w:p>
    <w:p w:rsidR="00964F46" w:rsidRDefault="00964F46">
      <w:pPr>
        <w:ind w:firstLine="709"/>
        <w:jc w:val="both"/>
        <w:rPr>
          <w:rFonts w:ascii="Times New Roman" w:eastAsia="Times New Roman" w:hAnsi="Times New Roman" w:cs="Times New Roman"/>
          <w:sz w:val="24"/>
          <w:szCs w:val="24"/>
        </w:rPr>
      </w:pPr>
    </w:p>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Права и обязанности Заказчика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Заказчик на фирменном бланке своей организации подает Заявку в соответствии с утвержденной формой (Приложение № 1 к Договору).</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Заказчик обязуется производить оплату услуг, указанных в Заявке, в соответствии с тарифами Прейскуранта, действующего на момент оказания услуг и разделом 5 Договора.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Заказчик обязуется предоставить Исполнителю разъяснения по возникшим по заявленным услугам вопросам, а также предоставить все запрошенные Исполнителем исходные сведения, документы на инструменты, СИЗ, приборы учета электроэнергии в установленный Исполнителем срок. Заказчик несет полную ответственность за достоверность предоставляемых Исполнителю информации и документов в целях оказания услуг по Договору. Настоящий пункт Договора является существенным условием Договора.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Заказчик обязуется собственными силами и средствами осуществить доставку инструментов, СИЗ, приборов учета электроэнергии в Электротехническую лабораторию Исполнителя.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Заказчик или представитель Заказчика, действующий на основании доверенности, обязан в надлежащие сроки прибыть на территорию Исполнителя для участия в приемке оказанных услуг, а также подписать Акты оказанных услуг (выполненных работ) в порядке, предусмотренном разделом 2 Договора.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Заказчик обязуется оформить и оплатить разовые пропуска в зону транспортной безопасности АО «ММРП» своим представителям при доставке инструментов, СИЗ, приборов учета электроэнергии в Электротехническою лабораторию Исполнителя, при последующем их получении, для участия в приемке оказанных услуг.</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получении пропуска Заказчик обязуется предоставить документ, удостоверяющий личность. </w:t>
      </w:r>
    </w:p>
    <w:p w:rsidR="00964F46" w:rsidRDefault="00266917">
      <w:pPr>
        <w:ind w:firstLine="709"/>
        <w:jc w:val="both"/>
        <w:rPr>
          <w:sz w:val="24"/>
          <w:szCs w:val="24"/>
        </w:rPr>
      </w:pPr>
      <w:r>
        <w:rPr>
          <w:rFonts w:ascii="Times New Roman" w:eastAsia="Times New Roman" w:hAnsi="Times New Roman" w:cs="Times New Roman"/>
          <w:sz w:val="24"/>
          <w:szCs w:val="24"/>
        </w:rPr>
        <w:t xml:space="preserve">Заказчик обязуется ознакомиться, руководствоваться и соблюдать требования транспортной безопасности, пропускного и внутриобъектового режимов на территории АО «ММРП» для прохождения, проезда, нахождения и ведения деятельности на территории Заказчика (размещены на официальном сайте АО «ММРП» - </w:t>
      </w:r>
      <w:hyperlink r:id="rId10">
        <w:r>
          <w:rPr>
            <w:rFonts w:ascii="Times New Roman" w:eastAsia="Times New Roman" w:hAnsi="Times New Roman" w:cs="Times New Roman"/>
            <w:color w:val="0000FF"/>
            <w:sz w:val="24"/>
            <w:szCs w:val="24"/>
            <w:u w:val="single"/>
          </w:rPr>
          <w:t>www.mmrp.ru</w:t>
        </w:r>
      </w:hyperlink>
      <w:r>
        <w:rPr>
          <w:rFonts w:ascii="Times New Roman" w:eastAsia="Times New Roman" w:hAnsi="Times New Roman" w:cs="Times New Roman"/>
          <w:sz w:val="24"/>
          <w:szCs w:val="24"/>
        </w:rPr>
        <w:t xml:space="preserve">.), а именно: </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положения Федерального закона от 08.11.2007 № 261-ФЗ «О морских портах в Российской Федерации и о внесении изменений в отдельные законодательные акты Российской Федерации»;</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положения Федерального закона от 09.02.2007 № 16-ФЗ «О транспортной безопасности»; </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постановления Правительства РФ от 08.10.2020 № 1638 «Об утверждении требований по обеспечению, в том числе требованиях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морского и речного транспорта»;</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приказ Министерства транспорта РФ от 31.03.2022 № 107 «Об утверждении Правил режима в пунктах пропуска через Государственную границу Российской Федерации»;</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инструкцию по организации безопасного движения транспортных средств и пешеходов на территории АО «Мурманский морской рыбный порт», </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положение об организации пропускного и внутриобъектового режимов на территории ОТИ Мурманский морской рыбный порт;</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положение «Об обработке и защите персональных данных субъектов персональных данных при обращении в АО ММРП для прохода и проезда на территорию порта»;</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информацию по обеспечению ТБ ОТИ ММРП о запрете прохода (проезда), проноса (провоза) и действий, приводящих к повреждению;</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форму заявки на оформление пропуска для проезда на территорию порта;                           </w:t>
      </w:r>
    </w:p>
    <w:p w:rsidR="00964F46" w:rsidRDefault="00266917">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 заявки на оформление пропуска для прохода на территорию порта.</w:t>
      </w:r>
    </w:p>
    <w:p w:rsidR="00964F46" w:rsidRDefault="00266917">
      <w:pPr>
        <w:tabs>
          <w:tab w:val="left" w:pos="709"/>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64F46" w:rsidRDefault="00266917">
      <w:pPr>
        <w:tabs>
          <w:tab w:val="left" w:pos="113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Стоимость услуг, сроки и порядок расчетов</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Стоимость услуг, подлежащих выполнению по каждой Заявке Заказчика, определяется по тарифам Прейскуранта, действующего на момент оказания услуг.</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Тарифы, указанные в Прейскуранте, в соответствии с которыми производится оплата работ и услуг по Договору, не включают государственные налоги (налог на добавленную стоимость и др.), которые начисляются, выставляются к оплате и оплачиваются в том порядке и размере, как это установлено действующим законодательством РФ.</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Оплата за оказание услуг электротехнической лаборатории, не поименованных в Прейскуранте, устанавливается по тарифам, согласованным Сторонами.  </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Заказчик производит предоплату в размере 100 % от фактического количества заявленных услуг в Заявке, в соответствии с предварительными расчетами электротехнической лаборатории и тарифами Прейскуранта, действующего на момент оказания услуг, на основании выставленного Исполнителем счета на оплату. Оплата счета осуществляется любым из способов, указанных в п. 5.3. Договора. </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Окончательный расчёт производится Заказчиком исходя из фактического объёма оказанных услуг и может осуществляется следующими из способов:</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5.3.1. Оплата Заказчиком счетов, счетов-фактур, выставленных Исполнителем на основании подписанных Сторонами Актов оказанных услуг (выполнении работ), в течение 10 (Десять) рабочих дней, исчисляемых с момента их получения Заказчиком. Счет, счет-фактура считается врученным Заказчику по истечении 5 (Пять) календарных дней с момента регистрации в журнале отправки простой корреспонденции Исполнителя. При изменении цены или объема оказанных услуг (выполненных работ) Исполнитель предъявляет Заказчику корректировочный счет-фактуру.  </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5.3.2. Оплата Заказчиком счетов, счетов-фактур, выставленных Исполнителем на основании подписанных Сторонами Актов оказанных услуг (выполнении работ), посредством электронного документооборота в соответствии с разделом 7 Договора с использованием электронной подписи через оператора электронного документооборота, являющегося зарегистрированной российской организацией,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 </w:t>
      </w:r>
      <w:r>
        <w:rPr>
          <w:rFonts w:ascii="Times New Roman" w:eastAsia="Times New Roman" w:hAnsi="Times New Roman" w:cs="Times New Roman"/>
          <w:sz w:val="24"/>
          <w:szCs w:val="24"/>
        </w:rPr>
        <w:lastRenderedPageBreak/>
        <w:t>кадровыми и правовыми возможностями для осуществления данной деятельности в соответствии с требованиями законодательства РФ.</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Датой выставления Исполнителем счетов, счетов-фактур, Актов оказанных услуг (выполнении работ) 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Исполнителем расчетно-платежных документов Заказчику.</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обязан в течение 10 (Десять) рабочих дней со дня выставления счета и Акта оказанных услуг (выполненных работ) в электронном виде по телекоммуникационным каналам связи вернуть Исполнителю, оформленный надлежащим образом Акт оказанных услуг (выполненных работ), подписанный электронной подписью Заказчика и подтвержденный оператором электронного документооборота.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 оказанных услуг (выполненных работ) в электронном виде считается полученным Исполнителем, если Исполнителю поступило подтверждение оператором электронного документооборота подписания Акта оказанных услуг (выполнении работ) электронной подписью Заказчика.</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в течение 10 (Десять) рабочих дней со дня выставления Заказчику счета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 считается, что Заказчик согласен с содержанием указанных документов.</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t>Оплата услуг производится Заказчиком в безналичной форме платежным поручением на расчетный счет Исполнителя. Датой оплаты является дата поступления денежных средств на расчетный счет Исполнителя. Исполнитель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Услуги по Договору оказываются после поступления 100 % предоплаты и погашения дебиторской задолженности Исполнителю за ранее оказанные услуги (в том числе и по иным договорам, заключенным между Сторонами).</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Сверка расчетов проводится по требованию одной из Сторон с оформлением Акта сверки в соответствии с законодательством РФ. В обязательном порядке Акт сверки оформляется перед составлением годовой отчетности в ходе проведения инвентаризации расчетов, по состоянию на отчетную дату. При непредоставлении Заказчиком подписанного со своей стороны Акта сверки расчетов в 10-дневный срок с момента его направления данные по расчетам принимаются в редакции Исполнителя.</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Сроком исполнения обязательств по оплате считается дата зачисления средств на расчетный счет Исполнителя. В случае задержки перевода средств банком плательщика Заказчик предъявляет претензии к банку самостоятельно.</w:t>
      </w:r>
    </w:p>
    <w:p w:rsidR="00964F46" w:rsidRDefault="00266917">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В случае возникновения встречных однородных обязательств их погашение возможно путем проведения взаимозачета с составлением Акта взаимозачета, оформленного в соответствии с требованиями законодательства РФ, подписанного руководителем, главным бухгалтером и заверенного печатью Сторон. В случае если в Акте не указана дата, на которую проводится взаимозачет, датой погашения требований считается дата составления документа.</w:t>
      </w:r>
    </w:p>
    <w:p w:rsidR="00964F46" w:rsidRDefault="00964F46">
      <w:pPr>
        <w:tabs>
          <w:tab w:val="left" w:pos="1134"/>
        </w:tabs>
        <w:ind w:firstLine="709"/>
        <w:jc w:val="both"/>
        <w:rPr>
          <w:rFonts w:ascii="Times New Roman" w:eastAsia="Times New Roman" w:hAnsi="Times New Roman" w:cs="Times New Roman"/>
          <w:sz w:val="24"/>
          <w:szCs w:val="24"/>
        </w:rPr>
      </w:pPr>
    </w:p>
    <w:p w:rsidR="00964F46" w:rsidRDefault="00266917">
      <w:pPr>
        <w:tabs>
          <w:tab w:val="left" w:pos="276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Ответственность Сторон</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За невыполнение или ненадлежащее выполнение обязательств по Договору Стороны несут ответственность в соответствии с Договором и действующим законодательством РФ. </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6.2. В случае невыполнения, ненадлежащего выполнения обязательств Заказчиком по оплате счетов, счетов-фактур Исполнитель вправе взыскать с Заказчика неустойку (пени) в размере 0,5 % от неоплаченной суммы за каждый день просрочки. </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Договора.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Сторона, получившая претензию, обязана представить Стороне – предъявителю претензии обоснованный отзыв в течение 15 (Пятнадцать) календарных дней с момента направления претензии. По истечении 15 (Пятнадцать) календарных дней с момента направления претензии Стороной претензионный (досудебный) порядок урегулирования споров считается исполненным.</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При недостижении согласия в удовлетворении претензии, непредоставлении отзыва на претензию в срок, установленный п. 6.4. Договора, все споры по Договору передаются на разрешение в Арбитражный суд Мурманской области.</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Стороны Договора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(форс-мажора), то есть обстоятельств, не зависящих от воли Сторон, носящих чрезвычайный, непредвиденный, непредотвратимый характер и послуживших реальным препятствием для оказания услуг по Договору.</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При наступлении форс-мажорных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w:t>
      </w:r>
    </w:p>
    <w:p w:rsidR="00964F46" w:rsidRDefault="00964F46">
      <w:pPr>
        <w:ind w:firstLine="709"/>
        <w:jc w:val="both"/>
        <w:rPr>
          <w:rFonts w:ascii="Times New Roman" w:eastAsia="Times New Roman" w:hAnsi="Times New Roman" w:cs="Times New Roman"/>
          <w:sz w:val="24"/>
          <w:szCs w:val="24"/>
        </w:rPr>
      </w:pPr>
    </w:p>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Электронный документооборот</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(за исключением документов, указанных в п.п. 10.5., 10.6. Договора).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Стороны признают, что Электронные документы, подписанные усиленной квалифицированной электронной подписью, юридически эквивалентны документам на бумажных носителях, заверенным соответствующими собственноручными подписями и оттиском печатей Сторон.</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Стороны признают,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 а также для подтверждения того, что Электронный документ исходит от Стороны, его передавшей, и не претерпел изменений при Электронном документообороте Сторон.</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Сторона вправе запросить у другой Стороны по требованию в срок не позднее 10 (Десять)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(при ее наличии).</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Стороны обязаны проявлять должную осторожность и осмотрительность при использовании ЭП. Электронные документы должны храниться в архивах электронных документов обеих Сторон в том же формате, в котором они были отправлены или получены. Каждая из Сторон самостоятельно обеспечивает защиту собственных архивов электронных документов от несанкционированного доступа, изменения, уничтожения.</w:t>
      </w:r>
    </w:p>
    <w:p w:rsidR="00964F46" w:rsidRDefault="00964F46">
      <w:pPr>
        <w:ind w:firstLine="709"/>
        <w:jc w:val="both"/>
        <w:rPr>
          <w:rFonts w:ascii="Times New Roman" w:eastAsia="Times New Roman" w:hAnsi="Times New Roman" w:cs="Times New Roman"/>
          <w:sz w:val="24"/>
          <w:szCs w:val="24"/>
        </w:rPr>
      </w:pPr>
    </w:p>
    <w:p w:rsidR="00964F46" w:rsidRDefault="00266917">
      <w:pPr>
        <w:keepNext/>
        <w:keepLines/>
        <w:tabs>
          <w:tab w:val="left" w:pos="1276"/>
          <w:tab w:val="left" w:pos="2863"/>
        </w:tabs>
        <w:jc w:val="center"/>
        <w:rPr>
          <w:rFonts w:ascii="Times New Roman" w:eastAsia="Times New Roman" w:hAnsi="Times New Roman" w:cs="Times New Roman"/>
          <w:b/>
          <w:color w:val="000000"/>
          <w:sz w:val="24"/>
          <w:szCs w:val="24"/>
        </w:rPr>
      </w:pPr>
      <w:bookmarkStart w:id="1" w:name="gjdgxs" w:colFirst="0" w:colLast="0"/>
      <w:bookmarkEnd w:id="1"/>
      <w:r>
        <w:rPr>
          <w:rFonts w:ascii="Times New Roman" w:eastAsia="Times New Roman" w:hAnsi="Times New Roman" w:cs="Times New Roman"/>
          <w:b/>
          <w:color w:val="000000"/>
          <w:sz w:val="24"/>
          <w:szCs w:val="24"/>
        </w:rPr>
        <w:t>8. Соглашение о конфиденциальности</w:t>
      </w:r>
    </w:p>
    <w:p w:rsidR="00964F46" w:rsidRDefault="00266917">
      <w:pPr>
        <w:tabs>
          <w:tab w:val="left" w:pos="0"/>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Любая производственная, финансово-экономическая и иная информация, полученная каждой Стороной от другой Стороны в связи с Договором, в том числе в связи с его заключением и исполнением, считается информацией, составляющей служебную и коммерческую тайну (далее по тексту - «Информация»), за исключением информации, к которой есть свободный доступ на законном основании.</w:t>
      </w:r>
    </w:p>
    <w:p w:rsidR="00964F46" w:rsidRDefault="00266917">
      <w:pPr>
        <w:tabs>
          <w:tab w:val="left" w:pos="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Стороны обязуются соблюдать и обеспечивать конфиденциальность Информации и не разглашать ее какой-либо третьей стороне без предварительного письменного согласия другой Стороны Договора.</w:t>
      </w:r>
    </w:p>
    <w:p w:rsidR="00964F46" w:rsidRDefault="00266917">
      <w:pPr>
        <w:tabs>
          <w:tab w:val="left" w:pos="0"/>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такое требование, имеет право предоставлять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rsidR="00964F46" w:rsidRDefault="00266917">
      <w:pPr>
        <w:numPr>
          <w:ilvl w:val="0"/>
          <w:numId w:val="2"/>
        </w:numPr>
        <w:tabs>
          <w:tab w:val="left" w:pos="0"/>
          <w:tab w:val="left" w:pos="1146"/>
        </w:tabs>
        <w:ind w:firstLine="709"/>
        <w:jc w:val="both"/>
      </w:pPr>
      <w:r>
        <w:rPr>
          <w:rFonts w:ascii="Times New Roman" w:eastAsia="Times New Roman" w:hAnsi="Times New Roman" w:cs="Times New Roman"/>
          <w:color w:val="000000"/>
          <w:sz w:val="24"/>
          <w:szCs w:val="24"/>
        </w:rPr>
        <w:t>незамедлительно уведомить другую Сторону о получении такого требования,</w:t>
      </w:r>
    </w:p>
    <w:p w:rsidR="00964F46" w:rsidRDefault="00266917">
      <w:pPr>
        <w:numPr>
          <w:ilvl w:val="0"/>
          <w:numId w:val="2"/>
        </w:numPr>
        <w:tabs>
          <w:tab w:val="left" w:pos="0"/>
          <w:tab w:val="left" w:pos="954"/>
        </w:tabs>
        <w:ind w:firstLine="709"/>
        <w:jc w:val="both"/>
      </w:pPr>
      <w:r>
        <w:rPr>
          <w:rFonts w:ascii="Times New Roman" w:eastAsia="Times New Roman" w:hAnsi="Times New Roman" w:cs="Times New Roman"/>
          <w:color w:val="000000"/>
          <w:sz w:val="24"/>
          <w:szCs w:val="24"/>
        </w:rPr>
        <w:t>предоставить указанным органам или лицам минимально необходимый/требуемый объем Информации.</w:t>
      </w:r>
    </w:p>
    <w:p w:rsidR="00964F46" w:rsidRDefault="00266917">
      <w:pPr>
        <w:tabs>
          <w:tab w:val="left" w:pos="0"/>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 В случае разглашения Информации Сторона, допустившая ее разглашение, обязана уведомить о таком факте другую Сторону в течение 5 (Пять) рабочих дней.</w:t>
      </w:r>
    </w:p>
    <w:p w:rsidR="00964F46" w:rsidRDefault="00266917">
      <w:pPr>
        <w:tabs>
          <w:tab w:val="left" w:pos="0"/>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 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rsidR="00964F46" w:rsidRDefault="00266917">
      <w:pPr>
        <w:tabs>
          <w:tab w:val="left" w:pos="0"/>
          <w:tab w:val="left" w:pos="1276"/>
          <w:tab w:val="left" w:pos="1432"/>
          <w:tab w:val="left" w:pos="1560"/>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 В случае реорганизации или ликвидации одной из Сторон, условия охраны конфиденциальной Информации определяются этой Стороной и ее правопреемниками или участниками этой Стороны.</w:t>
      </w:r>
    </w:p>
    <w:p w:rsidR="00964F46" w:rsidRDefault="00964F46">
      <w:pPr>
        <w:ind w:firstLine="709"/>
        <w:jc w:val="center"/>
        <w:rPr>
          <w:rFonts w:ascii="Times New Roman" w:eastAsia="Times New Roman" w:hAnsi="Times New Roman" w:cs="Times New Roman"/>
          <w:b/>
          <w:sz w:val="24"/>
          <w:szCs w:val="24"/>
        </w:rPr>
      </w:pPr>
    </w:p>
    <w:p w:rsidR="00964F46" w:rsidRDefault="002669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Антикоррупционная оговорка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В случае возникновения у Стороны подозрений, что произошло или может произойти нарушение каких-либо положений п. п. 9.1 и 9.2 Договора, соответствующая Сторона обязуется уведомить об этом другую Сторону в письменной форме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п. 9.1 и 9.2 Договора другой Стороной, ее аффилированными лицами, работниками или посредниками. </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Подтверждение должно быть направлено в течение 10 (десяти) календарных дней с даты получения письменного уведомления по адресу электронной почты соответствующей Стороны.</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 Сторона, получившая уведомление о нарушении каких-либо положений п. п. 9.1 и 9.2 Договора, обязана рассмотреть уведомление и сообщить другой Стороне об итогах его рассмотрения в течение десяти рабочих дней с даты получения письменного уведомления.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 Стороны гарантируют осуществление надлежащего разбирательства по фактам нарушения положений п. п. 9.1 и 9.2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 В случае подтверждения факта нарушения одной Стороной положений п. п. 9.1 и 9.2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десять рабочих дней до даты прекращения действия Договора.</w:t>
      </w:r>
    </w:p>
    <w:p w:rsidR="00964F46" w:rsidRDefault="00266917">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 Срок действия Договора. </w:t>
      </w:r>
    </w:p>
    <w:p w:rsidR="00964F46" w:rsidRDefault="00266917">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изменения и расторжения Договора.</w:t>
      </w:r>
    </w:p>
    <w:p w:rsidR="00964F46" w:rsidRDefault="00266917">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Прочие условия</w:t>
      </w:r>
    </w:p>
    <w:p w:rsidR="00964F46" w:rsidRDefault="00266917">
      <w:pPr>
        <w:widowControl/>
        <w:tabs>
          <w:tab w:val="left" w:pos="127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Срок действия Договора устанавливается с момента его подписания и действует по 31 де</w:t>
      </w:r>
      <w:r w:rsidR="00AE14FB">
        <w:rPr>
          <w:rFonts w:ascii="Times New Roman" w:eastAsia="Times New Roman" w:hAnsi="Times New Roman" w:cs="Times New Roman"/>
          <w:sz w:val="24"/>
          <w:szCs w:val="24"/>
        </w:rPr>
        <w:t>кабря 202</w:t>
      </w:r>
      <w:r w:rsidR="00664C95" w:rsidRPr="00664C9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года включительно, а в части взаимных расчетов - до полного их исполнения.</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Договор может быть досрочно расторгнут как по соглашению Сторон либо требованию одной из Сторон, в том числе в случае неисполнения или ненадлежащего исполнения одной Стороной условий Договора. Сторона, решившая расторгнуть Договор в одностороннем порядке, должна направить письменное уведомление о расторжении Договора другой Стороне не позднее чем за 15 (Пятнадцать) календарных дней до дня расторжения Договора. Датой расторжения Договора будет дата, указанная в уведомлении Стороны о расторжении Договора.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 Истечение срока действия Договора, его досрочное расторжение либо односторонний отказ от его исполнения не влекут за собой прекращение прав и обязанностей Сторон, возникших в период его действия.</w:t>
      </w:r>
    </w:p>
    <w:p w:rsidR="00964F46" w:rsidRDefault="00266917">
      <w:pPr>
        <w:widowControl/>
        <w:ind w:firstLine="709"/>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10.4. Исполнитель вправе в одностороннем порядке вносить изменения в условия Договора путем публикации на сайте Исполнителя </w:t>
      </w:r>
      <w:hyperlink r:id="rId11">
        <w:r>
          <w:rPr>
            <w:rFonts w:ascii="Times New Roman" w:eastAsia="Times New Roman" w:hAnsi="Times New Roman" w:cs="Times New Roman"/>
            <w:color w:val="0000FF"/>
            <w:sz w:val="24"/>
            <w:szCs w:val="24"/>
            <w:u w:val="single"/>
          </w:rPr>
          <w:t>www.mmrp.ru</w:t>
        </w:r>
      </w:hyperlink>
      <w:r>
        <w:rPr>
          <w:rFonts w:ascii="Times New Roman" w:eastAsia="Times New Roman" w:hAnsi="Times New Roman" w:cs="Times New Roman"/>
          <w:sz w:val="24"/>
          <w:szCs w:val="24"/>
        </w:rPr>
        <w:t xml:space="preserve"> соответствующей информации. Заказчик обязан самостоятельно отслеживать данную информацию на сайте Исполнителя </w:t>
      </w:r>
      <w:hyperlink r:id="rId12">
        <w:r>
          <w:rPr>
            <w:rFonts w:ascii="Times New Roman" w:eastAsia="Times New Roman" w:hAnsi="Times New Roman" w:cs="Times New Roman"/>
            <w:color w:val="0000FF"/>
            <w:sz w:val="24"/>
            <w:szCs w:val="24"/>
            <w:u w:val="single"/>
          </w:rPr>
          <w:t>www.mmrp.ru</w:t>
        </w:r>
      </w:hyperlink>
      <w:r>
        <w:rPr>
          <w:rFonts w:ascii="Times New Roman" w:eastAsia="Times New Roman" w:hAnsi="Times New Roman" w:cs="Times New Roman"/>
          <w:sz w:val="24"/>
          <w:szCs w:val="24"/>
        </w:rPr>
        <w:t xml:space="preserve"> .</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 Договор, приложения к Договору, протоколы разногласий, дополнительные соглашения, акты, могут быть заключены в письменной форме как путём составления единого документа, подписанного сторонами, так и путём обмена документами с помощью электронной почты или факса.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 Стороны договорились, что документы, указанные в п. 10.5. Договора, а также письма, претензии, уведомления, переданные с помощью факсимильной, электронной связи имеют юридическую силу до момента получения соответствующей Стороной оригинала указанных документов.</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 которое генерируется автоматически и возвращаются отправителю. Фактом получения Стороной Договора факса является отчет о передаче факса.</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 В дальнейшем Стороны обязуются передать друг другу, указанные в п.п. 10.5., 10.6. Договора, документы в оригинале в течение 15 (Пятнадцать) календарных дней с момента отправки указанных документов по факсу или электронной почте.</w:t>
      </w:r>
    </w:p>
    <w:p w:rsidR="00964F46" w:rsidRDefault="0026691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В целях обмена документами Сторонами используются указанные в разделе 11 Договора адреса электронной почты и номера телефонов. </w:t>
      </w:r>
    </w:p>
    <w:p w:rsidR="00964F46" w:rsidRDefault="00266917">
      <w:pPr>
        <w:widowContro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10.10. В случае изменения наименования, местонахождения, банковских реквизитов, телефонов, факсов, электронных адресов и других данных каждая из Сторон обязана своевременно информировать другую Сторону о произошедших изменениях. Исполнитель вправе уведомить Заказчика о произошедших изменениях путем размещения соответствующей информации на официальном сайте Исполнителя </w:t>
      </w:r>
      <w:hyperlink r:id="rId13">
        <w:r>
          <w:rPr>
            <w:rFonts w:ascii="Times New Roman" w:eastAsia="Times New Roman" w:hAnsi="Times New Roman" w:cs="Times New Roman"/>
            <w:color w:val="0000FF"/>
            <w:sz w:val="24"/>
            <w:szCs w:val="24"/>
            <w:u w:val="single"/>
          </w:rPr>
          <w:t>www.mmrp.ru</w:t>
        </w:r>
      </w:hyperlink>
      <w:r>
        <w:rPr>
          <w:rFonts w:ascii="Times New Roman" w:eastAsia="Times New Roman" w:hAnsi="Times New Roman" w:cs="Times New Roman"/>
          <w:sz w:val="24"/>
          <w:szCs w:val="24"/>
        </w:rPr>
        <w:t xml:space="preserve">. В случае уклонения Стороной Договора от получения уведомлений об изменении данных, указанных в настоящем пункте, направленных второй Стороне, уведомления считаются полученными по истечении 6 (Шесть) календарных дней с момента направления.  </w:t>
      </w:r>
    </w:p>
    <w:p w:rsidR="00964F46" w:rsidRDefault="00266917">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10.11. При исполнении Сторонами Договора и в остальном, что не предусмотрено Договором, Стороны руководствуются действующим законодательством РФ. В случае вступления в силу обязательных для исполнения нормативно-правовых актов, изменяющих условия Договора,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 </w:t>
      </w:r>
    </w:p>
    <w:p w:rsidR="00964F46" w:rsidRDefault="00266917">
      <w:pPr>
        <w:widowContro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10.12. Договор составлен в двух экземплярах, имеющих одинаковую юридическую силу, по одному для каждой из Сторон.</w:t>
      </w:r>
    </w:p>
    <w:p w:rsidR="00964F46" w:rsidRDefault="00266917">
      <w:pPr>
        <w:widowContro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10.13. Приложения к Договору, являющиеся его неотъемлемой частью:</w:t>
      </w:r>
    </w:p>
    <w:p w:rsidR="00964F46" w:rsidRDefault="00266917">
      <w:pPr>
        <w:widowContro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Приложение № 1- форма заявки на оказание услуг Электротехнической лаборатории.</w:t>
      </w:r>
    </w:p>
    <w:p w:rsidR="00964F46" w:rsidRDefault="00964F46">
      <w:pPr>
        <w:widowControl/>
        <w:ind w:firstLine="567"/>
        <w:jc w:val="both"/>
        <w:rPr>
          <w:rFonts w:ascii="Times New Roman" w:eastAsia="Times New Roman" w:hAnsi="Times New Roman" w:cs="Times New Roman"/>
          <w:b/>
          <w:sz w:val="23"/>
          <w:szCs w:val="23"/>
        </w:rPr>
      </w:pPr>
    </w:p>
    <w:p w:rsidR="00964F46" w:rsidRDefault="00266917">
      <w:pPr>
        <w:numPr>
          <w:ilvl w:val="0"/>
          <w:numId w:val="1"/>
        </w:numPr>
        <w:pBdr>
          <w:top w:val="nil"/>
          <w:left w:val="nil"/>
          <w:bottom w:val="nil"/>
          <w:right w:val="nil"/>
          <w:between w:val="nil"/>
        </w:pBdr>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Юридические адреса, реквизиты Сторон</w:t>
      </w:r>
    </w:p>
    <w:p w:rsidR="00964F46" w:rsidRDefault="00964F46">
      <w:pPr>
        <w:ind w:left="360"/>
        <w:jc w:val="center"/>
        <w:rPr>
          <w:rFonts w:ascii="Times New Roman" w:eastAsia="Times New Roman" w:hAnsi="Times New Roman" w:cs="Times New Roman"/>
          <w:b/>
          <w:sz w:val="23"/>
          <w:szCs w:val="23"/>
        </w:rPr>
      </w:pPr>
    </w:p>
    <w:tbl>
      <w:tblPr>
        <w:tblStyle w:val="a5"/>
        <w:tblW w:w="101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8"/>
        <w:gridCol w:w="5068"/>
      </w:tblGrid>
      <w:tr w:rsidR="00964F46">
        <w:tc>
          <w:tcPr>
            <w:tcW w:w="5068" w:type="dxa"/>
          </w:tcPr>
          <w:p w:rsidR="00964F46" w:rsidRDefault="00266917">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Исполнитель - АО «ММРП»</w:t>
            </w:r>
          </w:p>
        </w:tc>
        <w:tc>
          <w:tcPr>
            <w:tcW w:w="5068" w:type="dxa"/>
          </w:tcPr>
          <w:p w:rsidR="00964F46" w:rsidRDefault="00266917">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Заказчик -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b/>
                <w:sz w:val="22"/>
                <w:szCs w:val="22"/>
              </w:rPr>
              <w:t>  </w:t>
            </w:r>
            <w:r>
              <w:rPr>
                <w:rFonts w:ascii="Times New Roman" w:eastAsia="Times New Roman" w:hAnsi="Times New Roman" w:cs="Times New Roman"/>
                <w:sz w:val="22"/>
                <w:szCs w:val="22"/>
              </w:rPr>
              <w:t xml:space="preserve"> </w:t>
            </w:r>
          </w:p>
        </w:tc>
      </w:tr>
      <w:tr w:rsidR="00964F46">
        <w:tc>
          <w:tcPr>
            <w:tcW w:w="5068" w:type="dxa"/>
          </w:tcPr>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Адрес (место нахождения): 183038, г. Мурманск,                     ул. Траловая, д. 38,</w:t>
            </w:r>
            <w:r w:rsidR="00AE14FB">
              <w:rPr>
                <w:rFonts w:ascii="Times New Roman" w:eastAsia="Times New Roman" w:hAnsi="Times New Roman" w:cs="Times New Roman"/>
                <w:sz w:val="22"/>
                <w:szCs w:val="22"/>
              </w:rPr>
              <w:t xml:space="preserve"> офис 12.</w:t>
            </w:r>
            <w:r w:rsidR="00AE14FB">
              <w:rPr>
                <w:rFonts w:ascii="Times New Roman" w:eastAsia="Times New Roman" w:hAnsi="Times New Roman" w:cs="Times New Roman"/>
                <w:sz w:val="22"/>
                <w:szCs w:val="22"/>
              </w:rPr>
              <w:br/>
              <w:t>Почтовый адрес: 183001</w:t>
            </w:r>
            <w:r>
              <w:rPr>
                <w:rFonts w:ascii="Times New Roman" w:eastAsia="Times New Roman" w:hAnsi="Times New Roman" w:cs="Times New Roman"/>
                <w:sz w:val="22"/>
                <w:szCs w:val="22"/>
              </w:rPr>
              <w:t xml:space="preserve">, г. Мурманск,      </w:t>
            </w:r>
            <w:r w:rsidR="00AE14F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ул. Траловая, д. 12.</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ОГРН 1065190013107</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ИНН 5190146332   КПП 519001001</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ОКПО 00467844    ОКВЭД 52.24</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Расчетный счет: 40702810641000103874</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БИК банка: 044705615</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Корреспондентский счет: 30101810300000000615</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Наименование банка: МУРМАНСКОЕ ОТДЕЛЕНИЕ №8627 ПАО СБЕРБАНК</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Расположение банка: г. Мурманск</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Факс: 8(8152)28-65-00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Телефоны: 8(8152)28-72-22, 8(8152)28-67-88, 8(8152)28-77-48, 8(8152)28-78-</w:t>
            </w:r>
            <w:r w:rsidR="00664C95" w:rsidRPr="0034448A">
              <w:rPr>
                <w:rFonts w:ascii="Times New Roman" w:eastAsia="Times New Roman" w:hAnsi="Times New Roman" w:cs="Times New Roman"/>
                <w:sz w:val="22"/>
                <w:szCs w:val="22"/>
              </w:rPr>
              <w:t>01</w:t>
            </w:r>
            <w:r>
              <w:rPr>
                <w:rFonts w:ascii="Times New Roman" w:eastAsia="Times New Roman" w:hAnsi="Times New Roman" w:cs="Times New Roman"/>
                <w:sz w:val="22"/>
                <w:szCs w:val="22"/>
              </w:rPr>
              <w:t xml:space="preserve">                  </w:t>
            </w:r>
          </w:p>
          <w:p w:rsidR="00964F46" w:rsidRDefault="00266917">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E-mail: </w:t>
            </w:r>
            <w:hyperlink r:id="rId14">
              <w:r>
                <w:rPr>
                  <w:rFonts w:ascii="Times New Roman" w:eastAsia="Times New Roman" w:hAnsi="Times New Roman" w:cs="Times New Roman"/>
                  <w:color w:val="0000FF"/>
                  <w:sz w:val="22"/>
                  <w:szCs w:val="22"/>
                  <w:u w:val="single"/>
                </w:rPr>
                <w:t>mail@mmrp.ru</w:t>
              </w:r>
            </w:hyperlink>
            <w:r>
              <w:rPr>
                <w:rFonts w:ascii="Times New Roman" w:eastAsia="Times New Roman" w:hAnsi="Times New Roman" w:cs="Times New Roman"/>
                <w:sz w:val="22"/>
                <w:szCs w:val="22"/>
              </w:rPr>
              <w:t xml:space="preserve">; </w:t>
            </w:r>
            <w:hyperlink r:id="rId15">
              <w:r>
                <w:rPr>
                  <w:rFonts w:ascii="Times New Roman" w:eastAsia="Times New Roman" w:hAnsi="Times New Roman" w:cs="Times New Roman"/>
                  <w:color w:val="0000FF"/>
                  <w:sz w:val="22"/>
                  <w:szCs w:val="22"/>
                  <w:u w:val="single"/>
                </w:rPr>
                <w:t>kozhevnikovea@mmrp.ru</w:t>
              </w:r>
            </w:hyperlink>
            <w:r>
              <w:rPr>
                <w:rFonts w:ascii="Times New Roman" w:eastAsia="Times New Roman" w:hAnsi="Times New Roman" w:cs="Times New Roman"/>
                <w:sz w:val="22"/>
                <w:szCs w:val="22"/>
              </w:rPr>
              <w:t xml:space="preserve"> </w:t>
            </w:r>
          </w:p>
        </w:tc>
        <w:tc>
          <w:tcPr>
            <w:tcW w:w="5068" w:type="dxa"/>
          </w:tcPr>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Адрес (место нахождения):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Почтовый адрес: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EE1155">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ОГРН </w:t>
            </w:r>
            <w:r w:rsidRPr="00501ACC">
              <w:rPr>
                <w:b/>
                <w:sz w:val="24"/>
                <w:szCs w:val="24"/>
              </w:rPr>
              <w:fldChar w:fldCharType="begin">
                <w:ffData>
                  <w:name w:val="ТекстовоеПоле1"/>
                  <w:enabled/>
                  <w:calcOnExit w:val="0"/>
                  <w:textInput/>
                </w:ffData>
              </w:fldChar>
            </w:r>
            <w:r w:rsidRPr="00501ACC">
              <w:rPr>
                <w:b/>
                <w:sz w:val="24"/>
                <w:szCs w:val="24"/>
              </w:rPr>
              <w:instrText xml:space="preserve"> FORMTEXT </w:instrText>
            </w:r>
            <w:r w:rsidRPr="00501ACC">
              <w:rPr>
                <w:b/>
                <w:sz w:val="24"/>
                <w:szCs w:val="24"/>
              </w:rPr>
            </w:r>
            <w:r w:rsidRPr="00501ACC">
              <w:rPr>
                <w:b/>
                <w:sz w:val="24"/>
                <w:szCs w:val="24"/>
              </w:rPr>
              <w:fldChar w:fldCharType="separate"/>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t> </w:t>
            </w:r>
            <w:r w:rsidRPr="00501ACC">
              <w:rPr>
                <w:b/>
                <w:sz w:val="24"/>
                <w:szCs w:val="24"/>
              </w:rPr>
              <w:fldChar w:fldCharType="end"/>
            </w:r>
            <w:r w:rsidR="00266917">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ИНН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xml:space="preserve">  КПП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ОКПО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xml:space="preserve">  ОКВЭД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Расчетный счет: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БИК банка</w:t>
            </w:r>
            <w:r w:rsidR="00EE1155">
              <w:rPr>
                <w:rFonts w:ascii="Times New Roman" w:eastAsia="Times New Roman" w:hAnsi="Times New Roman" w:cs="Times New Roman"/>
                <w:sz w:val="22"/>
                <w:szCs w:val="22"/>
              </w:rPr>
              <w:t xml:space="preserve">: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xml:space="preserve">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Корреспондентский счет: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Наименование банка: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Расположение банка: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Факс: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widowControl/>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Телефоны: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p w:rsidR="00964F46" w:rsidRDefault="0026691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E-mail: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sz w:val="22"/>
                <w:szCs w:val="22"/>
              </w:rPr>
              <w:t>     </w:t>
            </w:r>
          </w:p>
        </w:tc>
      </w:tr>
    </w:tbl>
    <w:p w:rsidR="00964F46" w:rsidRDefault="00964F46">
      <w:pPr>
        <w:jc w:val="right"/>
        <w:rPr>
          <w:rFonts w:ascii="Times New Roman" w:eastAsia="Times New Roman" w:hAnsi="Times New Roman" w:cs="Times New Roman"/>
          <w:sz w:val="24"/>
          <w:szCs w:val="24"/>
        </w:rPr>
      </w:pPr>
    </w:p>
    <w:p w:rsidR="00964F46" w:rsidRDefault="0026691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Подписи Сторон</w:t>
      </w:r>
    </w:p>
    <w:p w:rsidR="00964F46" w:rsidRDefault="00964F46">
      <w:pPr>
        <w:rPr>
          <w:sz w:val="24"/>
          <w:szCs w:val="24"/>
        </w:rPr>
      </w:pPr>
    </w:p>
    <w:p w:rsidR="00964F46" w:rsidRDefault="00964F46">
      <w:pPr>
        <w:rPr>
          <w:rFonts w:ascii="Times New Roman" w:eastAsia="Times New Roman" w:hAnsi="Times New Roman" w:cs="Times New Roman"/>
          <w:i/>
          <w:color w:val="202020"/>
        </w:rPr>
      </w:pPr>
    </w:p>
    <w:tbl>
      <w:tblPr>
        <w:tblStyle w:val="a6"/>
        <w:tblW w:w="1020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5"/>
        <w:gridCol w:w="709"/>
        <w:gridCol w:w="4677"/>
      </w:tblGrid>
      <w:tr w:rsidR="00964F46">
        <w:tc>
          <w:tcPr>
            <w:tcW w:w="4815" w:type="dxa"/>
          </w:tcPr>
          <w:p w:rsidR="00964F46" w:rsidRDefault="00266917">
            <w:pPr>
              <w:jc w:val="cente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Исполнитель</w:t>
            </w:r>
          </w:p>
          <w:p w:rsidR="00964F46" w:rsidRDefault="00266917">
            <w:pPr>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Генеральный директор АО «ММРП» </w:t>
            </w:r>
          </w:p>
          <w:p w:rsidR="00964F46" w:rsidRDefault="00964F46">
            <w:pPr>
              <w:rPr>
                <w:rFonts w:ascii="Times New Roman" w:eastAsia="Times New Roman" w:hAnsi="Times New Roman" w:cs="Times New Roman"/>
                <w:color w:val="202020"/>
                <w:sz w:val="24"/>
                <w:szCs w:val="24"/>
              </w:rPr>
            </w:pPr>
          </w:p>
          <w:p w:rsidR="00964F46" w:rsidRDefault="00964F46">
            <w:pPr>
              <w:rPr>
                <w:rFonts w:ascii="Times New Roman" w:eastAsia="Times New Roman" w:hAnsi="Times New Roman" w:cs="Times New Roman"/>
                <w:color w:val="202020"/>
                <w:sz w:val="24"/>
                <w:szCs w:val="24"/>
              </w:rPr>
            </w:pPr>
          </w:p>
          <w:p w:rsidR="00964F46" w:rsidRDefault="00266917" w:rsidP="009943CF">
            <w:pPr>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____________________/</w:t>
            </w:r>
            <w:r w:rsidR="009943CF">
              <w:rPr>
                <w:rFonts w:ascii="Times New Roman" w:eastAsia="Times New Roman" w:hAnsi="Times New Roman" w:cs="Times New Roman"/>
                <w:color w:val="202020"/>
                <w:sz w:val="24"/>
                <w:szCs w:val="24"/>
              </w:rPr>
              <w:t>А.</w:t>
            </w:r>
            <w:r w:rsidR="008F1157">
              <w:rPr>
                <w:rFonts w:ascii="Times New Roman" w:eastAsia="Times New Roman" w:hAnsi="Times New Roman" w:cs="Times New Roman"/>
                <w:color w:val="202020"/>
                <w:sz w:val="24"/>
                <w:szCs w:val="24"/>
              </w:rPr>
              <w:t>В</w:t>
            </w:r>
            <w:r w:rsidR="009943CF">
              <w:rPr>
                <w:rFonts w:ascii="Times New Roman" w:eastAsia="Times New Roman" w:hAnsi="Times New Roman" w:cs="Times New Roman"/>
                <w:color w:val="202020"/>
                <w:sz w:val="24"/>
                <w:szCs w:val="24"/>
              </w:rPr>
              <w:t>.</w:t>
            </w:r>
            <w:r w:rsidR="00EE1155">
              <w:rPr>
                <w:rFonts w:ascii="Times New Roman" w:eastAsia="Times New Roman" w:hAnsi="Times New Roman" w:cs="Times New Roman"/>
                <w:color w:val="202020"/>
                <w:sz w:val="24"/>
                <w:szCs w:val="24"/>
              </w:rPr>
              <w:t xml:space="preserve"> </w:t>
            </w:r>
            <w:r w:rsidR="008F1157">
              <w:rPr>
                <w:rFonts w:ascii="Times New Roman" w:eastAsia="Times New Roman" w:hAnsi="Times New Roman" w:cs="Times New Roman"/>
                <w:color w:val="202020"/>
                <w:sz w:val="24"/>
                <w:szCs w:val="24"/>
              </w:rPr>
              <w:t>Бородин</w:t>
            </w:r>
            <w:r>
              <w:rPr>
                <w:rFonts w:ascii="Times New Roman" w:eastAsia="Times New Roman" w:hAnsi="Times New Roman" w:cs="Times New Roman"/>
                <w:color w:val="202020"/>
                <w:sz w:val="24"/>
                <w:szCs w:val="24"/>
              </w:rPr>
              <w:t>/</w:t>
            </w:r>
          </w:p>
          <w:p w:rsidR="00964F46" w:rsidRDefault="00266917">
            <w:pPr>
              <w:rPr>
                <w:rFonts w:ascii="Times New Roman" w:eastAsia="Times New Roman" w:hAnsi="Times New Roman" w:cs="Times New Roman"/>
                <w:color w:val="202020"/>
                <w:sz w:val="22"/>
                <w:szCs w:val="22"/>
              </w:rPr>
            </w:pPr>
            <w:r>
              <w:rPr>
                <w:rFonts w:ascii="Times New Roman" w:eastAsia="Times New Roman" w:hAnsi="Times New Roman" w:cs="Times New Roman"/>
                <w:color w:val="202020"/>
                <w:sz w:val="24"/>
                <w:szCs w:val="24"/>
              </w:rPr>
              <w:t xml:space="preserve">   МП</w:t>
            </w:r>
          </w:p>
        </w:tc>
        <w:tc>
          <w:tcPr>
            <w:tcW w:w="709" w:type="dxa"/>
          </w:tcPr>
          <w:p w:rsidR="00964F46" w:rsidRDefault="00964F46">
            <w:pPr>
              <w:rPr>
                <w:rFonts w:ascii="Times New Roman" w:eastAsia="Times New Roman" w:hAnsi="Times New Roman" w:cs="Times New Roman"/>
                <w:b/>
                <w:color w:val="202020"/>
                <w:sz w:val="22"/>
                <w:szCs w:val="22"/>
              </w:rPr>
            </w:pPr>
          </w:p>
        </w:tc>
        <w:tc>
          <w:tcPr>
            <w:tcW w:w="4677" w:type="dxa"/>
          </w:tcPr>
          <w:p w:rsidR="00964F46" w:rsidRDefault="00266917">
            <w:pPr>
              <w:jc w:val="cente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Заказчик</w:t>
            </w:r>
          </w:p>
          <w:p w:rsidR="00964F46" w:rsidRDefault="00266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p>
          <w:p w:rsidR="00964F46" w:rsidRDefault="00964F46">
            <w:pPr>
              <w:rPr>
                <w:rFonts w:ascii="Times New Roman" w:eastAsia="Times New Roman" w:hAnsi="Times New Roman" w:cs="Times New Roman"/>
                <w:b/>
                <w:color w:val="202020"/>
                <w:sz w:val="24"/>
                <w:szCs w:val="24"/>
              </w:rPr>
            </w:pPr>
          </w:p>
          <w:p w:rsidR="00964F46" w:rsidRDefault="00964F46">
            <w:pPr>
              <w:rPr>
                <w:rFonts w:ascii="Times New Roman" w:eastAsia="Times New Roman" w:hAnsi="Times New Roman" w:cs="Times New Roman"/>
                <w:b/>
                <w:color w:val="202020"/>
                <w:sz w:val="24"/>
                <w:szCs w:val="24"/>
              </w:rPr>
            </w:pPr>
          </w:p>
          <w:p w:rsidR="00964F46" w:rsidRDefault="00266917">
            <w:pPr>
              <w:jc w:val="right"/>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____________________/</w:t>
            </w:r>
            <w:r w:rsidR="00EE1155" w:rsidRPr="00501ACC">
              <w:rPr>
                <w:b/>
                <w:sz w:val="24"/>
                <w:szCs w:val="24"/>
              </w:rPr>
              <w:fldChar w:fldCharType="begin">
                <w:ffData>
                  <w:name w:val="ТекстовоеПоле1"/>
                  <w:enabled/>
                  <w:calcOnExit w:val="0"/>
                  <w:textInput/>
                </w:ffData>
              </w:fldChar>
            </w:r>
            <w:r w:rsidR="00EE1155" w:rsidRPr="00501ACC">
              <w:rPr>
                <w:b/>
                <w:sz w:val="24"/>
                <w:szCs w:val="24"/>
              </w:rPr>
              <w:instrText xml:space="preserve"> FORMTEXT </w:instrText>
            </w:r>
            <w:r w:rsidR="00EE1155" w:rsidRPr="00501ACC">
              <w:rPr>
                <w:b/>
                <w:sz w:val="24"/>
                <w:szCs w:val="24"/>
              </w:rPr>
            </w:r>
            <w:r w:rsidR="00EE1155" w:rsidRPr="00501ACC">
              <w:rPr>
                <w:b/>
                <w:sz w:val="24"/>
                <w:szCs w:val="24"/>
              </w:rPr>
              <w:fldChar w:fldCharType="separate"/>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t> </w:t>
            </w:r>
            <w:r w:rsidR="00EE1155" w:rsidRPr="00501ACC">
              <w:rPr>
                <w:b/>
                <w:sz w:val="24"/>
                <w:szCs w:val="24"/>
              </w:rPr>
              <w:fldChar w:fldCharType="end"/>
            </w:r>
            <w:r>
              <w:rPr>
                <w:rFonts w:ascii="Times New Roman" w:eastAsia="Times New Roman" w:hAnsi="Times New Roman" w:cs="Times New Roman"/>
                <w:color w:val="202020"/>
                <w:sz w:val="24"/>
                <w:szCs w:val="24"/>
              </w:rPr>
              <w:t>/</w:t>
            </w:r>
          </w:p>
          <w:p w:rsidR="00964F46" w:rsidRDefault="00266917">
            <w:pPr>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                     МП</w:t>
            </w:r>
          </w:p>
        </w:tc>
      </w:tr>
    </w:tbl>
    <w:p w:rsidR="00964F46" w:rsidRDefault="00964F46">
      <w:pPr>
        <w:widowControl/>
        <w:spacing w:after="160" w:line="259" w:lineRule="auto"/>
        <w:rPr>
          <w:rFonts w:ascii="Times New Roman" w:eastAsia="Times New Roman" w:hAnsi="Times New Roman" w:cs="Times New Roman"/>
          <w:sz w:val="24"/>
          <w:szCs w:val="24"/>
        </w:rPr>
      </w:pPr>
    </w:p>
    <w:p w:rsidR="00964F46" w:rsidRDefault="00964F46">
      <w:pPr>
        <w:widowControl/>
        <w:spacing w:after="160" w:line="259" w:lineRule="auto"/>
        <w:rPr>
          <w:rFonts w:ascii="Times New Roman" w:eastAsia="Times New Roman" w:hAnsi="Times New Roman" w:cs="Times New Roman"/>
          <w:sz w:val="24"/>
          <w:szCs w:val="24"/>
        </w:rPr>
      </w:pPr>
    </w:p>
    <w:p w:rsidR="00964F46" w:rsidRDefault="002669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1 </w:t>
      </w:r>
    </w:p>
    <w:p w:rsidR="00964F46" w:rsidRDefault="002669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договору возмездного оказания услуг </w:t>
      </w:r>
    </w:p>
    <w:p w:rsidR="00964F46" w:rsidRDefault="00266917">
      <w:pPr>
        <w:ind w:left="2124" w:firstLine="70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Pr="00E7702E">
        <w:rPr>
          <w:rFonts w:ascii="Times New Roman" w:eastAsia="Times New Roman" w:hAnsi="Times New Roman" w:cs="Times New Roman"/>
          <w:sz w:val="24"/>
          <w:szCs w:val="24"/>
        </w:rPr>
        <w:t>«</w:t>
      </w:r>
      <w:r w:rsidR="00E7702E" w:rsidRPr="00E7702E">
        <w:rPr>
          <w:rFonts w:ascii="Times New Roman" w:hAnsi="Times New Roman" w:cs="Times New Roman"/>
          <w:sz w:val="24"/>
          <w:szCs w:val="24"/>
          <w:u w:val="single"/>
        </w:rPr>
        <w:fldChar w:fldCharType="begin">
          <w:ffData>
            <w:name w:val="ТекстовоеПоле1"/>
            <w:enabled/>
            <w:calcOnExit w:val="0"/>
            <w:textInput/>
          </w:ffData>
        </w:fldChar>
      </w:r>
      <w:r w:rsidR="00E7702E" w:rsidRPr="00E7702E">
        <w:rPr>
          <w:rFonts w:ascii="Times New Roman" w:hAnsi="Times New Roman" w:cs="Times New Roman"/>
          <w:sz w:val="24"/>
          <w:szCs w:val="24"/>
          <w:u w:val="single"/>
        </w:rPr>
        <w:instrText xml:space="preserve"> FORMTEXT </w:instrText>
      </w:r>
      <w:r w:rsidR="00E7702E" w:rsidRPr="00E7702E">
        <w:rPr>
          <w:rFonts w:ascii="Times New Roman" w:hAnsi="Times New Roman" w:cs="Times New Roman"/>
          <w:sz w:val="24"/>
          <w:szCs w:val="24"/>
          <w:u w:val="single"/>
        </w:rPr>
      </w:r>
      <w:r w:rsidR="00E7702E" w:rsidRPr="00E7702E">
        <w:rPr>
          <w:rFonts w:ascii="Times New Roman" w:hAnsi="Times New Roman" w:cs="Times New Roman"/>
          <w:sz w:val="24"/>
          <w:szCs w:val="24"/>
          <w:u w:val="single"/>
        </w:rPr>
        <w:fldChar w:fldCharType="separate"/>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fldChar w:fldCharType="end"/>
      </w:r>
      <w:r w:rsidRPr="00E7702E">
        <w:rPr>
          <w:rFonts w:ascii="Times New Roman" w:eastAsia="Times New Roman" w:hAnsi="Times New Roman" w:cs="Times New Roman"/>
          <w:sz w:val="24"/>
          <w:szCs w:val="24"/>
        </w:rPr>
        <w:t xml:space="preserve">» </w:t>
      </w:r>
      <w:r w:rsidR="00E7702E" w:rsidRPr="00E7702E">
        <w:rPr>
          <w:rFonts w:ascii="Times New Roman" w:hAnsi="Times New Roman" w:cs="Times New Roman"/>
          <w:sz w:val="24"/>
          <w:szCs w:val="24"/>
          <w:u w:val="single"/>
        </w:rPr>
        <w:fldChar w:fldCharType="begin">
          <w:ffData>
            <w:name w:val="ТекстовоеПоле1"/>
            <w:enabled/>
            <w:calcOnExit w:val="0"/>
            <w:textInput/>
          </w:ffData>
        </w:fldChar>
      </w:r>
      <w:r w:rsidR="00E7702E" w:rsidRPr="00E7702E">
        <w:rPr>
          <w:rFonts w:ascii="Times New Roman" w:hAnsi="Times New Roman" w:cs="Times New Roman"/>
          <w:sz w:val="24"/>
          <w:szCs w:val="24"/>
          <w:u w:val="single"/>
        </w:rPr>
        <w:instrText xml:space="preserve"> FORMTEXT </w:instrText>
      </w:r>
      <w:r w:rsidR="00E7702E" w:rsidRPr="00E7702E">
        <w:rPr>
          <w:rFonts w:ascii="Times New Roman" w:hAnsi="Times New Roman" w:cs="Times New Roman"/>
          <w:sz w:val="24"/>
          <w:szCs w:val="24"/>
          <w:u w:val="single"/>
        </w:rPr>
      </w:r>
      <w:r w:rsidR="00E7702E" w:rsidRPr="00E7702E">
        <w:rPr>
          <w:rFonts w:ascii="Times New Roman" w:hAnsi="Times New Roman" w:cs="Times New Roman"/>
          <w:sz w:val="24"/>
          <w:szCs w:val="24"/>
          <w:u w:val="single"/>
        </w:rPr>
        <w:fldChar w:fldCharType="separate"/>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fldChar w:fldCharType="end"/>
      </w:r>
      <w:r w:rsidRPr="00E7702E">
        <w:rPr>
          <w:rFonts w:ascii="Times New Roman" w:eastAsia="Times New Roman" w:hAnsi="Times New Roman" w:cs="Times New Roman"/>
          <w:sz w:val="24"/>
          <w:szCs w:val="24"/>
        </w:rPr>
        <w:t xml:space="preserve"> 20</w:t>
      </w:r>
      <w:r w:rsidR="00E7702E" w:rsidRPr="00E7702E">
        <w:rPr>
          <w:rFonts w:ascii="Times New Roman" w:hAnsi="Times New Roman" w:cs="Times New Roman"/>
          <w:sz w:val="24"/>
          <w:szCs w:val="24"/>
          <w:u w:val="single"/>
        </w:rPr>
        <w:fldChar w:fldCharType="begin">
          <w:ffData>
            <w:name w:val="ТекстовоеПоле1"/>
            <w:enabled/>
            <w:calcOnExit w:val="0"/>
            <w:textInput/>
          </w:ffData>
        </w:fldChar>
      </w:r>
      <w:r w:rsidR="00E7702E" w:rsidRPr="00E7702E">
        <w:rPr>
          <w:rFonts w:ascii="Times New Roman" w:hAnsi="Times New Roman" w:cs="Times New Roman"/>
          <w:sz w:val="24"/>
          <w:szCs w:val="24"/>
          <w:u w:val="single"/>
        </w:rPr>
        <w:instrText xml:space="preserve"> FORMTEXT </w:instrText>
      </w:r>
      <w:r w:rsidR="00E7702E" w:rsidRPr="00E7702E">
        <w:rPr>
          <w:rFonts w:ascii="Times New Roman" w:hAnsi="Times New Roman" w:cs="Times New Roman"/>
          <w:sz w:val="24"/>
          <w:szCs w:val="24"/>
          <w:u w:val="single"/>
        </w:rPr>
      </w:r>
      <w:r w:rsidR="00E7702E" w:rsidRPr="00E7702E">
        <w:rPr>
          <w:rFonts w:ascii="Times New Roman" w:hAnsi="Times New Roman" w:cs="Times New Roman"/>
          <w:sz w:val="24"/>
          <w:szCs w:val="24"/>
          <w:u w:val="single"/>
        </w:rPr>
        <w:fldChar w:fldCharType="separate"/>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t> </w:t>
      </w:r>
      <w:r w:rsidR="00E7702E" w:rsidRPr="00E7702E">
        <w:rPr>
          <w:rFonts w:ascii="Times New Roman" w:hAnsi="Times New Roman" w:cs="Times New Roman"/>
          <w:sz w:val="24"/>
          <w:szCs w:val="24"/>
          <w:u w:val="single"/>
        </w:rPr>
        <w:fldChar w:fldCharType="end"/>
      </w:r>
      <w:r>
        <w:rPr>
          <w:rFonts w:ascii="Times New Roman" w:eastAsia="Times New Roman" w:hAnsi="Times New Roman" w:cs="Times New Roman"/>
          <w:sz w:val="24"/>
          <w:szCs w:val="24"/>
        </w:rPr>
        <w:t xml:space="preserve"> г. № 04/1-20/____</w:t>
      </w:r>
    </w:p>
    <w:p w:rsidR="00964F46" w:rsidRDefault="00964F46">
      <w:pPr>
        <w:ind w:left="2124" w:firstLine="707"/>
        <w:rPr>
          <w:rFonts w:ascii="Times New Roman" w:eastAsia="Times New Roman" w:hAnsi="Times New Roman" w:cs="Times New Roman"/>
        </w:rPr>
      </w:pPr>
    </w:p>
    <w:p w:rsidR="00964F46" w:rsidRDefault="00964F46">
      <w:pPr>
        <w:jc w:val="center"/>
        <w:rPr>
          <w:rFonts w:ascii="Times New Roman" w:eastAsia="Times New Roman" w:hAnsi="Times New Roman" w:cs="Times New Roman"/>
          <w:b/>
          <w:sz w:val="24"/>
          <w:szCs w:val="24"/>
        </w:rPr>
      </w:pPr>
    </w:p>
    <w:p w:rsidR="00964F46" w:rsidRDefault="00964F46">
      <w:pPr>
        <w:jc w:val="center"/>
        <w:rPr>
          <w:rFonts w:ascii="Times New Roman" w:eastAsia="Times New Roman" w:hAnsi="Times New Roman" w:cs="Times New Roman"/>
          <w:b/>
          <w:sz w:val="24"/>
          <w:szCs w:val="24"/>
        </w:rPr>
      </w:pPr>
    </w:p>
    <w:p w:rsidR="00964F46" w:rsidRDefault="00266917">
      <w:pPr>
        <w:jc w:val="center"/>
        <w:rPr>
          <w:rFonts w:ascii="Times New Roman" w:eastAsia="Times New Roman" w:hAnsi="Times New Roman" w:cs="Times New Roman"/>
          <w:b/>
          <w:sz w:val="23"/>
          <w:szCs w:val="23"/>
        </w:rPr>
      </w:pPr>
      <w:r>
        <w:rPr>
          <w:rFonts w:ascii="Times New Roman" w:eastAsia="Times New Roman" w:hAnsi="Times New Roman" w:cs="Times New Roman"/>
          <w:b/>
          <w:sz w:val="24"/>
          <w:szCs w:val="24"/>
        </w:rPr>
        <w:t>Форма</w:t>
      </w:r>
    </w:p>
    <w:p w:rsidR="00964F46" w:rsidRDefault="00964F46">
      <w:pPr>
        <w:widowControl/>
        <w:spacing w:line="276" w:lineRule="auto"/>
        <w:jc w:val="center"/>
        <w:rPr>
          <w:rFonts w:ascii="Times New Roman" w:eastAsia="Times New Roman" w:hAnsi="Times New Roman" w:cs="Times New Roman"/>
          <w:b/>
          <w:sz w:val="23"/>
          <w:szCs w:val="23"/>
        </w:rPr>
      </w:pPr>
    </w:p>
    <w:p w:rsidR="00964F46" w:rsidRDefault="002669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Энергохозяйство АО «ММРП»</w:t>
      </w:r>
    </w:p>
    <w:p w:rsidR="00964F46" w:rsidRDefault="0026691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8(8152) 28-67-88; 8(8152) 28-77-48</w:t>
      </w:r>
    </w:p>
    <w:p w:rsidR="00964F46" w:rsidRDefault="00964F46">
      <w:pPr>
        <w:jc w:val="center"/>
        <w:rPr>
          <w:rFonts w:ascii="Times New Roman" w:eastAsia="Times New Roman" w:hAnsi="Times New Roman" w:cs="Times New Roman"/>
          <w:b/>
          <w:sz w:val="24"/>
          <w:szCs w:val="24"/>
        </w:rPr>
      </w:pPr>
    </w:p>
    <w:p w:rsidR="00964F46" w:rsidRDefault="00266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w:t>
      </w:r>
    </w:p>
    <w:p w:rsidR="00964F46" w:rsidRDefault="002669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оказание услуг Электротехнической лаборатории</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(предоставляется на фирменном бланке Заказчика)</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(наименование организации (далее - заказчик)</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(юридический адрес, банковские реквизиты заказчика, телефон, факс)</w:t>
      </w:r>
    </w:p>
    <w:p w:rsidR="00964F46" w:rsidRDefault="00266917">
      <w:pPr>
        <w:ind w:left="284"/>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964F46">
      <w:pPr>
        <w:ind w:left="284"/>
        <w:rPr>
          <w:rFonts w:ascii="Times New Roman" w:eastAsia="Times New Roman" w:hAnsi="Times New Roman" w:cs="Times New Roman"/>
        </w:rPr>
      </w:pP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(фактический адрес)</w:t>
      </w:r>
    </w:p>
    <w:p w:rsidR="00964F46" w:rsidRDefault="00266917">
      <w:pPr>
        <w:ind w:left="284"/>
        <w:rPr>
          <w:rFonts w:ascii="Times New Roman" w:eastAsia="Times New Roman" w:hAnsi="Times New Roman" w:cs="Times New Roman"/>
        </w:rPr>
      </w:pPr>
      <w:r>
        <w:rPr>
          <w:rFonts w:ascii="Times New Roman" w:eastAsia="Times New Roman" w:hAnsi="Times New Roman" w:cs="Times New Roman"/>
          <w:sz w:val="24"/>
          <w:szCs w:val="24"/>
        </w:rPr>
        <w:t>в лице</w:t>
      </w:r>
      <w:r>
        <w:rPr>
          <w:rFonts w:ascii="Times New Roman" w:eastAsia="Times New Roman" w:hAnsi="Times New Roman" w:cs="Times New Roman"/>
        </w:rPr>
        <w:t>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(фамилия, имя, отчество руководителя или ответственного представителя Заказчика (по доверенности)</w:t>
      </w:r>
    </w:p>
    <w:p w:rsidR="00964F46" w:rsidRDefault="00266917">
      <w:pPr>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просит оказать следующие услуги электротехнической лаборатории, согласно таблице 29 Тарифов на работы и услуги электротехнической лаборатории для сторонних организаций Прейскуранта:</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(указать наименование услуги, количество единиц измерения)</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w:t>
      </w:r>
    </w:p>
    <w:p w:rsidR="00964F46" w:rsidRDefault="00266917">
      <w:pPr>
        <w:ind w:left="284"/>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(другая необходимая информация) </w:t>
      </w:r>
    </w:p>
    <w:p w:rsidR="00964F46" w:rsidRDefault="00266917">
      <w:pPr>
        <w:widowControl/>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выдачей протоколов испытаний средств индивидуальной защиты (подчеркнуть, в случае если такие протоколы необходимы)</w:t>
      </w:r>
    </w:p>
    <w:p w:rsidR="00964F46" w:rsidRDefault="00964F46">
      <w:pPr>
        <w:widowControl/>
        <w:ind w:left="284"/>
        <w:rPr>
          <w:rFonts w:ascii="Times New Roman" w:eastAsia="Times New Roman" w:hAnsi="Times New Roman" w:cs="Times New Roman"/>
        </w:rPr>
      </w:pPr>
    </w:p>
    <w:p w:rsidR="00964F46" w:rsidRDefault="00266917">
      <w:pPr>
        <w:widowControl/>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Оплату услуг гарантирую.</w:t>
      </w:r>
    </w:p>
    <w:p w:rsidR="00964F46" w:rsidRDefault="00266917">
      <w:pPr>
        <w:ind w:left="284"/>
        <w:rPr>
          <w:rFonts w:ascii="Times New Roman" w:eastAsia="Times New Roman" w:hAnsi="Times New Roman" w:cs="Times New Roman"/>
          <w:sz w:val="22"/>
          <w:szCs w:val="22"/>
        </w:rPr>
      </w:pPr>
      <w:r>
        <w:rPr>
          <w:rFonts w:ascii="Times New Roman" w:eastAsia="Times New Roman" w:hAnsi="Times New Roman" w:cs="Times New Roman"/>
          <w:sz w:val="24"/>
          <w:szCs w:val="24"/>
        </w:rPr>
        <w:t>Руководитель организации</w:t>
      </w:r>
      <w:r>
        <w:rPr>
          <w:rFonts w:ascii="Times New Roman" w:eastAsia="Times New Roman" w:hAnsi="Times New Roman" w:cs="Times New Roman"/>
          <w:sz w:val="22"/>
          <w:szCs w:val="22"/>
        </w:rPr>
        <w:t xml:space="preserve"> _____________________________________________________________</w:t>
      </w:r>
    </w:p>
    <w:p w:rsidR="00964F46" w:rsidRDefault="00266917">
      <w:pPr>
        <w:ind w:left="284"/>
        <w:jc w:val="center"/>
        <w:rPr>
          <w:rFonts w:ascii="Times New Roman" w:eastAsia="Times New Roman" w:hAnsi="Times New Roman" w:cs="Times New Roman"/>
          <w:sz w:val="22"/>
          <w:szCs w:val="22"/>
          <w:vertAlign w:val="superscript"/>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vertAlign w:val="superscript"/>
        </w:rPr>
        <w:t>(подпись, ФИО, печать)</w: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2"/>
          <w:szCs w:val="22"/>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принята «___» _______ 20__ г., зарегистрирована в журнале под № __________</w: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 принял _____________________________________________________________</w:t>
      </w:r>
    </w:p>
    <w:p w:rsidR="00964F46" w:rsidRDefault="00266917">
      <w:pPr>
        <w:widowControl/>
        <w:pBdr>
          <w:top w:val="single" w:sz="4" w:space="1" w:color="000000"/>
          <w:left w:val="single" w:sz="4" w:space="4" w:color="000000"/>
          <w:bottom w:val="single" w:sz="4" w:space="1" w:color="000000"/>
          <w:right w:val="single" w:sz="4" w:space="4" w:color="000000"/>
        </w:pBdr>
        <w:ind w:left="283"/>
        <w:jc w:val="center"/>
        <w:rPr>
          <w:rFonts w:ascii="Times New Roman" w:eastAsia="Times New Roman" w:hAnsi="Times New Roman" w:cs="Times New Roman"/>
        </w:rPr>
      </w:pPr>
      <w:r>
        <w:rPr>
          <w:rFonts w:ascii="Times New Roman" w:eastAsia="Times New Roman" w:hAnsi="Times New Roman" w:cs="Times New Roman"/>
          <w:vertAlign w:val="superscript"/>
        </w:rPr>
        <w:t>(подпись, ФИО)</w:t>
      </w:r>
    </w:p>
    <w:p w:rsidR="00964F46" w:rsidRDefault="00964F46">
      <w:pPr>
        <w:rPr>
          <w:rFonts w:ascii="Times New Roman" w:eastAsia="Times New Roman" w:hAnsi="Times New Roman" w:cs="Times New Roman"/>
          <w:i/>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Настоящая Заявка Исполнителем:</w: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согласована </w:t>
      </w:r>
      <w:r>
        <w:rPr>
          <w:noProof/>
        </w:rPr>
        <mc:AlternateContent>
          <mc:Choice Requires="wps">
            <w:drawing>
              <wp:anchor distT="0" distB="0" distL="114300" distR="114300" simplePos="0" relativeHeight="251658240" behindDoc="0" locked="0" layoutInCell="1" hidden="0" allowOverlap="1">
                <wp:simplePos x="0" y="0"/>
                <wp:positionH relativeFrom="column">
                  <wp:posOffset>190500</wp:posOffset>
                </wp:positionH>
                <wp:positionV relativeFrom="paragraph">
                  <wp:posOffset>12700</wp:posOffset>
                </wp:positionV>
                <wp:extent cx="287020" cy="187960"/>
                <wp:effectExtent l="0" t="0" r="0" b="0"/>
                <wp:wrapNone/>
                <wp:docPr id="1" name="Прямоугольник 1"/>
                <wp:cNvGraphicFramePr/>
                <a:graphic xmlns:a="http://schemas.openxmlformats.org/drawingml/2006/main">
                  <a:graphicData uri="http://schemas.microsoft.com/office/word/2010/wordprocessingShape">
                    <wps:wsp>
                      <wps:cNvSpPr/>
                      <wps:spPr>
                        <a:xfrm>
                          <a:off x="5208840" y="3692370"/>
                          <a:ext cx="274320" cy="17526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64F46" w:rsidRDefault="00964F46">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1" o:spid="_x0000_s1026" style="position:absolute;left:0;text-align:left;margin-left:15pt;margin-top:1pt;width:22.6pt;height:14.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" strokeweight="1pt">
                <v:stroke startarrowwidth="narrow" startarrowlength="short" endarrowwidth="narrow" endarrowlength="short"/>
                <v:textbox inset="2.53958mm,2.53958mm,2.53958mm,2.53958mm">
                  <w:txbxContent>
                    <w:p w:rsidR="00964F46" w:rsidRDefault="00964F46">
                      <w:pPr>
                        <w:textDirection w:val="btLr"/>
                      </w:pPr>
                    </w:p>
                  </w:txbxContent>
                </v:textbox>
              </v:rect>
            </w:pict>
          </mc:Fallback>
        </mc:AlternateConten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 согласована</w:t>
      </w:r>
      <w:r>
        <w:rPr>
          <w:noProof/>
        </w:rPr>
        <mc:AlternateContent>
          <mc:Choice Requires="wps">
            <w:drawing>
              <wp:anchor distT="0" distB="0" distL="114300" distR="114300" simplePos="0" relativeHeight="251659264" behindDoc="0" locked="0" layoutInCell="1" hidden="0" allowOverlap="1">
                <wp:simplePos x="0" y="0"/>
                <wp:positionH relativeFrom="column">
                  <wp:posOffset>190500</wp:posOffset>
                </wp:positionH>
                <wp:positionV relativeFrom="paragraph">
                  <wp:posOffset>-12699</wp:posOffset>
                </wp:positionV>
                <wp:extent cx="287020" cy="187960"/>
                <wp:effectExtent l="0" t="0" r="0" b="0"/>
                <wp:wrapNone/>
                <wp:docPr id="2" name="Прямоугольник 2"/>
                <wp:cNvGraphicFramePr/>
                <a:graphic xmlns:a="http://schemas.openxmlformats.org/drawingml/2006/main">
                  <a:graphicData uri="http://schemas.microsoft.com/office/word/2010/wordprocessingShape">
                    <wps:wsp>
                      <wps:cNvSpPr/>
                      <wps:spPr>
                        <a:xfrm>
                          <a:off x="5208840" y="3692370"/>
                          <a:ext cx="274320" cy="17526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64F46" w:rsidRDefault="00964F46">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2" o:spid="_x0000_s1027" style="position:absolute;left:0;text-align:left;margin-left:15pt;margin-top:-1pt;width:22.6pt;height:1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" strokeweight="1pt">
                <v:stroke startarrowwidth="narrow" startarrowlength="short" endarrowwidth="narrow" endarrowlength="short"/>
                <v:textbox inset="2.53958mm,2.53958mm,2.53958mm,2.53958mm">
                  <w:txbxContent>
                    <w:p w:rsidR="00964F46" w:rsidRDefault="00964F46">
                      <w:pPr>
                        <w:textDirection w:val="btLr"/>
                      </w:pPr>
                    </w:p>
                  </w:txbxContent>
                </v:textbox>
              </v:rect>
            </w:pict>
          </mc:Fallback>
        </mc:AlternateContent>
      </w: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 20__ г.,  _______________________________________________</w: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Срок оказания услуг: _________________________________________________</w:t>
      </w: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начала оказания услуг: «___» _______ 20__ г.</w:t>
      </w:r>
    </w:p>
    <w:p w:rsidR="00964F46" w:rsidRDefault="00266917">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окончания оказания услуг: «___» _______ 20__ г.</w:t>
      </w:r>
    </w:p>
    <w:p w:rsidR="00964F46" w:rsidRDefault="00964F46">
      <w:pPr>
        <w:widowControl/>
        <w:pBdr>
          <w:top w:val="single" w:sz="4" w:space="1" w:color="000000"/>
          <w:left w:val="single" w:sz="4" w:space="4" w:color="000000"/>
          <w:bottom w:val="single" w:sz="4" w:space="1" w:color="000000"/>
          <w:right w:val="single" w:sz="4" w:space="4" w:color="000000"/>
        </w:pBdr>
        <w:ind w:left="283"/>
        <w:rPr>
          <w:rFonts w:ascii="Times New Roman" w:eastAsia="Times New Roman" w:hAnsi="Times New Roman" w:cs="Times New Roman"/>
          <w:sz w:val="24"/>
          <w:szCs w:val="24"/>
        </w:rPr>
      </w:pPr>
    </w:p>
    <w:p w:rsidR="00964F46" w:rsidRDefault="00266917">
      <w:pPr>
        <w:widowControl/>
        <w:pBdr>
          <w:top w:val="single" w:sz="4" w:space="1" w:color="000000"/>
          <w:left w:val="single" w:sz="4" w:space="4" w:color="000000"/>
          <w:bottom w:val="single" w:sz="4" w:space="1" w:color="000000"/>
          <w:right w:val="single" w:sz="4" w:space="4" w:color="000000"/>
        </w:pBdr>
        <w:ind w:left="284"/>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_________________________________________</w:t>
      </w:r>
    </w:p>
    <w:p w:rsidR="00964F46" w:rsidRDefault="00266917">
      <w:pPr>
        <w:widowControl/>
        <w:pBdr>
          <w:top w:val="single" w:sz="4" w:space="1" w:color="000000"/>
          <w:left w:val="single" w:sz="4" w:space="4" w:color="000000"/>
          <w:bottom w:val="single" w:sz="4" w:space="1" w:color="000000"/>
          <w:right w:val="single" w:sz="4" w:space="4" w:color="000000"/>
        </w:pBdr>
        <w:ind w:left="284"/>
        <w:rPr>
          <w:rFonts w:ascii="Times New Roman" w:eastAsia="Times New Roman" w:hAnsi="Times New Roman" w:cs="Times New Roman"/>
        </w:rPr>
      </w:pPr>
      <w:r>
        <w:rPr>
          <w:rFonts w:ascii="Times New Roman" w:eastAsia="Times New Roman" w:hAnsi="Times New Roman" w:cs="Times New Roman"/>
          <w:vertAlign w:val="superscript"/>
        </w:rPr>
        <w:t>(должность, подпись, ФИО)</w:t>
      </w:r>
    </w:p>
    <w:p w:rsidR="00964F46" w:rsidRDefault="00964F46">
      <w:pPr>
        <w:rPr>
          <w:rFonts w:ascii="Times New Roman" w:eastAsia="Times New Roman" w:hAnsi="Times New Roman" w:cs="Times New Roman"/>
          <w:i/>
        </w:rPr>
      </w:pPr>
    </w:p>
    <w:p w:rsidR="00964F46" w:rsidRDefault="00964F46">
      <w:pPr>
        <w:rPr>
          <w:rFonts w:ascii="Times New Roman" w:eastAsia="Times New Roman" w:hAnsi="Times New Roman" w:cs="Times New Roman"/>
          <w:i/>
        </w:rPr>
      </w:pPr>
    </w:p>
    <w:p w:rsidR="00964F46" w:rsidRDefault="00964F46">
      <w:pPr>
        <w:rPr>
          <w:rFonts w:ascii="Times New Roman" w:eastAsia="Times New Roman" w:hAnsi="Times New Roman" w:cs="Times New Roman"/>
          <w:i/>
        </w:rPr>
      </w:pPr>
    </w:p>
    <w:p w:rsidR="00964F46" w:rsidRDefault="00964F46">
      <w:pPr>
        <w:rPr>
          <w:rFonts w:ascii="Times New Roman" w:eastAsia="Times New Roman" w:hAnsi="Times New Roman" w:cs="Times New Roman"/>
          <w:i/>
        </w:rPr>
      </w:pPr>
    </w:p>
    <w:p w:rsidR="00964F46" w:rsidRDefault="00964F46">
      <w:pPr>
        <w:rPr>
          <w:rFonts w:ascii="Times New Roman" w:eastAsia="Times New Roman" w:hAnsi="Times New Roman" w:cs="Times New Roman"/>
          <w:i/>
        </w:rPr>
      </w:pPr>
    </w:p>
    <w:p w:rsidR="00964F46" w:rsidRDefault="00266917">
      <w:pPr>
        <w:rPr>
          <w:rFonts w:ascii="Times New Roman" w:eastAsia="Times New Roman" w:hAnsi="Times New Roman" w:cs="Times New Roman"/>
          <w:i/>
          <w:color w:val="202020"/>
        </w:rPr>
      </w:pPr>
      <w:r>
        <w:rPr>
          <w:rFonts w:ascii="Times New Roman" w:eastAsia="Times New Roman" w:hAnsi="Times New Roman" w:cs="Times New Roman"/>
          <w:i/>
        </w:rPr>
        <w:t>Примечание: Заявка подается и принимается только по утвержденной форме, при этом в заявке должны быть заполнены все графы (при невостребованности отдель</w:t>
      </w:r>
      <w:r>
        <w:rPr>
          <w:rFonts w:ascii="Times New Roman" w:eastAsia="Times New Roman" w:hAnsi="Times New Roman" w:cs="Times New Roman"/>
          <w:i/>
          <w:color w:val="202020"/>
        </w:rPr>
        <w:t xml:space="preserve">ных граф - поставить прочерк). </w:t>
      </w:r>
    </w:p>
    <w:p w:rsidR="00964F46" w:rsidRDefault="00964F46">
      <w:pPr>
        <w:rPr>
          <w:rFonts w:ascii="Times New Roman" w:eastAsia="Times New Roman" w:hAnsi="Times New Roman" w:cs="Times New Roman"/>
          <w:i/>
          <w:color w:val="202020"/>
        </w:rPr>
      </w:pPr>
    </w:p>
    <w:p w:rsidR="00964F46" w:rsidRDefault="00964F46">
      <w:pPr>
        <w:rPr>
          <w:rFonts w:ascii="Times New Roman" w:eastAsia="Times New Roman" w:hAnsi="Times New Roman" w:cs="Times New Roman"/>
          <w:i/>
          <w:color w:val="202020"/>
        </w:rPr>
      </w:pPr>
    </w:p>
    <w:p w:rsidR="00964F46" w:rsidRDefault="00266917">
      <w:pPr>
        <w:rPr>
          <w:rFonts w:ascii="Times New Roman" w:eastAsia="Times New Roman" w:hAnsi="Times New Roman" w:cs="Times New Roman"/>
          <w:i/>
          <w:color w:val="202020"/>
        </w:rPr>
      </w:pPr>
      <w:r>
        <w:rPr>
          <w:rFonts w:ascii="Times New Roman" w:eastAsia="Times New Roman" w:hAnsi="Times New Roman" w:cs="Times New Roman"/>
          <w:i/>
          <w:color w:val="202020"/>
        </w:rPr>
        <w:t xml:space="preserve">  </w:t>
      </w:r>
    </w:p>
    <w:p w:rsidR="00964F46" w:rsidRDefault="00266917">
      <w:pPr>
        <w:pBdr>
          <w:top w:val="nil"/>
          <w:left w:val="nil"/>
          <w:bottom w:val="nil"/>
          <w:right w:val="nil"/>
          <w:between w:val="nil"/>
        </w:pBdr>
        <w:spacing w:line="264"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24"/>
          <w:szCs w:val="24"/>
        </w:rPr>
        <w:t>__________________________________конец формы___________________________________</w:t>
      </w:r>
    </w:p>
    <w:p w:rsidR="00964F46" w:rsidRDefault="00964F46">
      <w:pPr>
        <w:jc w:val="center"/>
        <w:rPr>
          <w:rFonts w:ascii="Times New Roman" w:eastAsia="Times New Roman" w:hAnsi="Times New Roman" w:cs="Times New Roman"/>
          <w:b/>
          <w:sz w:val="24"/>
          <w:szCs w:val="24"/>
        </w:rPr>
      </w:pPr>
    </w:p>
    <w:p w:rsidR="00964F46" w:rsidRDefault="00964F46">
      <w:pPr>
        <w:jc w:val="center"/>
        <w:rPr>
          <w:rFonts w:ascii="Times New Roman" w:eastAsia="Times New Roman" w:hAnsi="Times New Roman" w:cs="Times New Roman"/>
          <w:b/>
          <w:sz w:val="24"/>
          <w:szCs w:val="24"/>
        </w:rPr>
      </w:pPr>
    </w:p>
    <w:p w:rsidR="00964F46" w:rsidRDefault="00964F46">
      <w:pPr>
        <w:jc w:val="center"/>
        <w:rPr>
          <w:rFonts w:ascii="Times New Roman" w:eastAsia="Times New Roman" w:hAnsi="Times New Roman" w:cs="Times New Roman"/>
          <w:b/>
          <w:sz w:val="24"/>
          <w:szCs w:val="24"/>
        </w:rPr>
      </w:pPr>
    </w:p>
    <w:p w:rsidR="00964F46" w:rsidRDefault="0026691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Подписи Сторон</w:t>
      </w:r>
    </w:p>
    <w:p w:rsidR="00964F46" w:rsidRDefault="00964F46">
      <w:pPr>
        <w:pBdr>
          <w:top w:val="nil"/>
          <w:left w:val="nil"/>
          <w:bottom w:val="nil"/>
          <w:right w:val="nil"/>
          <w:between w:val="nil"/>
        </w:pBdr>
        <w:spacing w:line="264" w:lineRule="auto"/>
        <w:jc w:val="right"/>
        <w:rPr>
          <w:rFonts w:ascii="Times New Roman" w:eastAsia="Times New Roman" w:hAnsi="Times New Roman" w:cs="Times New Roman"/>
          <w:color w:val="000000"/>
          <w:sz w:val="18"/>
          <w:szCs w:val="18"/>
        </w:rPr>
      </w:pPr>
    </w:p>
    <w:tbl>
      <w:tblPr>
        <w:tblStyle w:val="a7"/>
        <w:tblW w:w="992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8"/>
        <w:gridCol w:w="567"/>
        <w:gridCol w:w="4677"/>
      </w:tblGrid>
      <w:tr w:rsidR="00964F46">
        <w:tc>
          <w:tcPr>
            <w:tcW w:w="4678" w:type="dxa"/>
          </w:tcPr>
          <w:p w:rsidR="00964F46" w:rsidRDefault="00266917">
            <w:pPr>
              <w:jc w:val="cente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Исполнитель</w:t>
            </w:r>
          </w:p>
          <w:p w:rsidR="00964F46" w:rsidRDefault="00266917">
            <w:pPr>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Генеральный директор АО «ММРП» </w:t>
            </w:r>
          </w:p>
          <w:p w:rsidR="00964F46" w:rsidRDefault="00964F46">
            <w:pPr>
              <w:rPr>
                <w:rFonts w:ascii="Times New Roman" w:eastAsia="Times New Roman" w:hAnsi="Times New Roman" w:cs="Times New Roman"/>
                <w:color w:val="202020"/>
                <w:sz w:val="24"/>
                <w:szCs w:val="24"/>
              </w:rPr>
            </w:pPr>
          </w:p>
          <w:p w:rsidR="00964F46" w:rsidRDefault="00964F46" w:rsidP="009943CF">
            <w:pPr>
              <w:jc w:val="both"/>
              <w:rPr>
                <w:rFonts w:ascii="Times New Roman" w:eastAsia="Times New Roman" w:hAnsi="Times New Roman" w:cs="Times New Roman"/>
                <w:color w:val="202020"/>
                <w:sz w:val="24"/>
                <w:szCs w:val="24"/>
              </w:rPr>
            </w:pPr>
          </w:p>
          <w:p w:rsidR="00964F46" w:rsidRDefault="00266917" w:rsidP="009943CF">
            <w:pPr>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___________________/</w:t>
            </w:r>
            <w:r w:rsidR="009943CF">
              <w:rPr>
                <w:rFonts w:ascii="Times New Roman" w:eastAsia="Times New Roman" w:hAnsi="Times New Roman" w:cs="Times New Roman"/>
                <w:color w:val="202020"/>
                <w:sz w:val="24"/>
                <w:szCs w:val="24"/>
              </w:rPr>
              <w:t>А.</w:t>
            </w:r>
            <w:r w:rsidR="008F1157">
              <w:rPr>
                <w:rFonts w:ascii="Times New Roman" w:eastAsia="Times New Roman" w:hAnsi="Times New Roman" w:cs="Times New Roman"/>
                <w:color w:val="202020"/>
                <w:sz w:val="24"/>
                <w:szCs w:val="24"/>
              </w:rPr>
              <w:t>В</w:t>
            </w:r>
            <w:r w:rsidR="009943CF">
              <w:rPr>
                <w:rFonts w:ascii="Times New Roman" w:eastAsia="Times New Roman" w:hAnsi="Times New Roman" w:cs="Times New Roman"/>
                <w:color w:val="202020"/>
                <w:sz w:val="24"/>
                <w:szCs w:val="24"/>
              </w:rPr>
              <w:t>.</w:t>
            </w:r>
            <w:r w:rsidR="00E7702E">
              <w:rPr>
                <w:rFonts w:ascii="Times New Roman" w:eastAsia="Times New Roman" w:hAnsi="Times New Roman" w:cs="Times New Roman"/>
                <w:color w:val="202020"/>
                <w:sz w:val="24"/>
                <w:szCs w:val="24"/>
              </w:rPr>
              <w:t xml:space="preserve"> </w:t>
            </w:r>
            <w:r w:rsidR="008F1157">
              <w:rPr>
                <w:rFonts w:ascii="Times New Roman" w:eastAsia="Times New Roman" w:hAnsi="Times New Roman" w:cs="Times New Roman"/>
                <w:color w:val="202020"/>
                <w:sz w:val="24"/>
                <w:szCs w:val="24"/>
              </w:rPr>
              <w:t>Бородин</w:t>
            </w:r>
            <w:r>
              <w:rPr>
                <w:rFonts w:ascii="Times New Roman" w:eastAsia="Times New Roman" w:hAnsi="Times New Roman" w:cs="Times New Roman"/>
                <w:color w:val="202020"/>
                <w:sz w:val="24"/>
                <w:szCs w:val="24"/>
              </w:rPr>
              <w:t>/</w:t>
            </w:r>
          </w:p>
          <w:p w:rsidR="00964F46" w:rsidRDefault="00266917">
            <w:pPr>
              <w:rPr>
                <w:rFonts w:ascii="Times New Roman" w:eastAsia="Times New Roman" w:hAnsi="Times New Roman" w:cs="Times New Roman"/>
                <w:color w:val="202020"/>
                <w:sz w:val="22"/>
                <w:szCs w:val="22"/>
              </w:rPr>
            </w:pPr>
            <w:r>
              <w:rPr>
                <w:rFonts w:ascii="Times New Roman" w:eastAsia="Times New Roman" w:hAnsi="Times New Roman" w:cs="Times New Roman"/>
                <w:color w:val="202020"/>
                <w:sz w:val="24"/>
                <w:szCs w:val="24"/>
              </w:rPr>
              <w:t xml:space="preserve">   МП</w:t>
            </w:r>
          </w:p>
        </w:tc>
        <w:tc>
          <w:tcPr>
            <w:tcW w:w="567" w:type="dxa"/>
          </w:tcPr>
          <w:p w:rsidR="00964F46" w:rsidRDefault="00964F46">
            <w:pPr>
              <w:rPr>
                <w:rFonts w:ascii="Times New Roman" w:eastAsia="Times New Roman" w:hAnsi="Times New Roman" w:cs="Times New Roman"/>
                <w:b/>
                <w:color w:val="202020"/>
                <w:sz w:val="22"/>
                <w:szCs w:val="22"/>
              </w:rPr>
            </w:pPr>
          </w:p>
        </w:tc>
        <w:tc>
          <w:tcPr>
            <w:tcW w:w="4677" w:type="dxa"/>
          </w:tcPr>
          <w:p w:rsidR="00964F46" w:rsidRDefault="00266917">
            <w:pPr>
              <w:jc w:val="cente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 xml:space="preserve">Заказчик </w:t>
            </w:r>
          </w:p>
          <w:p w:rsidR="00964F46" w:rsidRDefault="00266917">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7702E" w:rsidRPr="00501ACC">
              <w:rPr>
                <w:b/>
                <w:sz w:val="24"/>
                <w:szCs w:val="24"/>
              </w:rPr>
              <w:fldChar w:fldCharType="begin">
                <w:ffData>
                  <w:name w:val="ТекстовоеПоле1"/>
                  <w:enabled/>
                  <w:calcOnExit w:val="0"/>
                  <w:textInput/>
                </w:ffData>
              </w:fldChar>
            </w:r>
            <w:r w:rsidR="00E7702E" w:rsidRPr="00501ACC">
              <w:rPr>
                <w:b/>
                <w:sz w:val="24"/>
                <w:szCs w:val="24"/>
              </w:rPr>
              <w:instrText xml:space="preserve"> FORMTEXT </w:instrText>
            </w:r>
            <w:r w:rsidR="00E7702E" w:rsidRPr="00501ACC">
              <w:rPr>
                <w:b/>
                <w:sz w:val="24"/>
                <w:szCs w:val="24"/>
              </w:rPr>
            </w:r>
            <w:r w:rsidR="00E7702E" w:rsidRPr="00501ACC">
              <w:rPr>
                <w:b/>
                <w:sz w:val="24"/>
                <w:szCs w:val="24"/>
              </w:rPr>
              <w:fldChar w:fldCharType="separate"/>
            </w:r>
            <w:r w:rsidR="00E7702E" w:rsidRPr="00501ACC">
              <w:rPr>
                <w:b/>
                <w:sz w:val="24"/>
                <w:szCs w:val="24"/>
              </w:rPr>
              <w:t> </w:t>
            </w:r>
            <w:r w:rsidR="00E7702E" w:rsidRPr="00501ACC">
              <w:rPr>
                <w:b/>
                <w:sz w:val="24"/>
                <w:szCs w:val="24"/>
              </w:rPr>
              <w:t> </w:t>
            </w:r>
            <w:r w:rsidR="00E7702E" w:rsidRPr="00501ACC">
              <w:rPr>
                <w:b/>
                <w:sz w:val="24"/>
                <w:szCs w:val="24"/>
              </w:rPr>
              <w:t> </w:t>
            </w:r>
            <w:r w:rsidR="00E7702E" w:rsidRPr="00501ACC">
              <w:rPr>
                <w:b/>
                <w:sz w:val="24"/>
                <w:szCs w:val="24"/>
              </w:rPr>
              <w:t> </w:t>
            </w:r>
            <w:r w:rsidR="00E7702E" w:rsidRPr="00501ACC">
              <w:rPr>
                <w:b/>
                <w:sz w:val="24"/>
                <w:szCs w:val="24"/>
              </w:rPr>
              <w:t> </w:t>
            </w:r>
            <w:r w:rsidR="00E7702E" w:rsidRPr="00501ACC">
              <w:rPr>
                <w:b/>
                <w:sz w:val="24"/>
                <w:szCs w:val="24"/>
              </w:rPr>
              <w:fldChar w:fldCharType="end"/>
            </w:r>
          </w:p>
          <w:p w:rsidR="00964F46" w:rsidRDefault="00964F46">
            <w:pPr>
              <w:rPr>
                <w:rFonts w:ascii="Times New Roman" w:eastAsia="Times New Roman" w:hAnsi="Times New Roman" w:cs="Times New Roman"/>
                <w:b/>
                <w:color w:val="202020"/>
                <w:sz w:val="24"/>
                <w:szCs w:val="24"/>
              </w:rPr>
            </w:pPr>
          </w:p>
          <w:p w:rsidR="00964F46" w:rsidRDefault="00964F46">
            <w:pPr>
              <w:rPr>
                <w:rFonts w:ascii="Times New Roman" w:eastAsia="Times New Roman" w:hAnsi="Times New Roman" w:cs="Times New Roman"/>
                <w:b/>
                <w:color w:val="202020"/>
                <w:sz w:val="24"/>
                <w:szCs w:val="24"/>
              </w:rPr>
            </w:pPr>
          </w:p>
          <w:p w:rsidR="00964F46" w:rsidRDefault="00266917">
            <w:pPr>
              <w:jc w:val="right"/>
              <w:rPr>
                <w:rFonts w:ascii="Times New Roman" w:eastAsia="Times New Roman" w:hAnsi="Times New Roman" w:cs="Times New Roman"/>
                <w:b/>
                <w:color w:val="202020"/>
                <w:sz w:val="24"/>
                <w:szCs w:val="24"/>
              </w:rPr>
            </w:pPr>
            <w:bookmarkStart w:id="2" w:name="_30j0zll" w:colFirst="0" w:colLast="0"/>
            <w:bookmarkEnd w:id="2"/>
            <w:r>
              <w:rPr>
                <w:rFonts w:ascii="Times New Roman" w:eastAsia="Times New Roman" w:hAnsi="Times New Roman" w:cs="Times New Roman"/>
                <w:color w:val="202020"/>
                <w:sz w:val="24"/>
                <w:szCs w:val="24"/>
              </w:rPr>
              <w:t>____________________/</w:t>
            </w:r>
            <w:r w:rsidR="00E7702E" w:rsidRPr="00501ACC">
              <w:rPr>
                <w:b/>
                <w:sz w:val="24"/>
                <w:szCs w:val="24"/>
              </w:rPr>
              <w:fldChar w:fldCharType="begin">
                <w:ffData>
                  <w:name w:val="ТекстовоеПоле1"/>
                  <w:enabled/>
                  <w:calcOnExit w:val="0"/>
                  <w:textInput/>
                </w:ffData>
              </w:fldChar>
            </w:r>
            <w:r w:rsidR="00E7702E" w:rsidRPr="00501ACC">
              <w:rPr>
                <w:b/>
                <w:sz w:val="24"/>
                <w:szCs w:val="24"/>
              </w:rPr>
              <w:instrText xml:space="preserve"> FORMTEXT </w:instrText>
            </w:r>
            <w:r w:rsidR="00E7702E" w:rsidRPr="00501ACC">
              <w:rPr>
                <w:b/>
                <w:sz w:val="24"/>
                <w:szCs w:val="24"/>
              </w:rPr>
            </w:r>
            <w:r w:rsidR="00E7702E" w:rsidRPr="00501ACC">
              <w:rPr>
                <w:b/>
                <w:sz w:val="24"/>
                <w:szCs w:val="24"/>
              </w:rPr>
              <w:fldChar w:fldCharType="separate"/>
            </w:r>
            <w:r w:rsidR="00E7702E" w:rsidRPr="00501ACC">
              <w:rPr>
                <w:b/>
                <w:sz w:val="24"/>
                <w:szCs w:val="24"/>
              </w:rPr>
              <w:t> </w:t>
            </w:r>
            <w:r w:rsidR="00E7702E" w:rsidRPr="00501ACC">
              <w:rPr>
                <w:b/>
                <w:sz w:val="24"/>
                <w:szCs w:val="24"/>
              </w:rPr>
              <w:t> </w:t>
            </w:r>
            <w:r w:rsidR="00E7702E" w:rsidRPr="00501ACC">
              <w:rPr>
                <w:b/>
                <w:sz w:val="24"/>
                <w:szCs w:val="24"/>
              </w:rPr>
              <w:t> </w:t>
            </w:r>
            <w:r w:rsidR="00E7702E" w:rsidRPr="00501ACC">
              <w:rPr>
                <w:b/>
                <w:sz w:val="24"/>
                <w:szCs w:val="24"/>
              </w:rPr>
              <w:t> </w:t>
            </w:r>
            <w:r w:rsidR="00E7702E" w:rsidRPr="00501ACC">
              <w:rPr>
                <w:b/>
                <w:sz w:val="24"/>
                <w:szCs w:val="24"/>
              </w:rPr>
              <w:t> </w:t>
            </w:r>
            <w:r w:rsidR="00E7702E" w:rsidRPr="00501ACC">
              <w:rPr>
                <w:b/>
                <w:sz w:val="24"/>
                <w:szCs w:val="24"/>
              </w:rPr>
              <w:fldChar w:fldCharType="end"/>
            </w:r>
            <w:r w:rsidR="00E7702E" w:rsidRPr="00E7702E">
              <w:rPr>
                <w:rFonts w:ascii="Times New Roman" w:hAnsi="Times New Roman" w:cs="Times New Roman"/>
                <w:sz w:val="24"/>
                <w:szCs w:val="24"/>
              </w:rPr>
              <w:t>/</w:t>
            </w:r>
          </w:p>
          <w:p w:rsidR="00964F46" w:rsidRDefault="00266917">
            <w:pPr>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                     МП</w:t>
            </w:r>
          </w:p>
        </w:tc>
      </w:tr>
    </w:tbl>
    <w:p w:rsidR="00964F46" w:rsidRDefault="00964F46">
      <w:pPr>
        <w:rPr>
          <w:rFonts w:ascii="Times New Roman" w:eastAsia="Times New Roman" w:hAnsi="Times New Roman" w:cs="Times New Roman"/>
          <w:color w:val="202020"/>
          <w:sz w:val="22"/>
          <w:szCs w:val="22"/>
        </w:rPr>
      </w:pPr>
    </w:p>
    <w:sectPr w:rsidR="00964F46" w:rsidSect="0034448A">
      <w:headerReference w:type="even" r:id="rId16"/>
      <w:headerReference w:type="default" r:id="rId17"/>
      <w:footerReference w:type="default" r:id="rId18"/>
      <w:headerReference w:type="first" r:id="rId19"/>
      <w:pgSz w:w="11906" w:h="16838" w:code="9"/>
      <w:pgMar w:top="1134" w:right="851"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ED" w:rsidRDefault="00DF70ED">
      <w:r>
        <w:separator/>
      </w:r>
    </w:p>
  </w:endnote>
  <w:endnote w:type="continuationSeparator" w:id="0">
    <w:p w:rsidR="00DF70ED" w:rsidRDefault="00DF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46" w:rsidRDefault="00266917">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D5250">
      <w:rPr>
        <w:rFonts w:ascii="Times New Roman" w:eastAsia="Times New Roman" w:hAnsi="Times New Roman" w:cs="Times New Roman"/>
        <w:noProof/>
        <w:color w:val="000000"/>
      </w:rPr>
      <w:t>9</w:t>
    </w:r>
    <w:r>
      <w:rPr>
        <w:rFonts w:ascii="Times New Roman" w:eastAsia="Times New Roman" w:hAnsi="Times New Roman" w:cs="Times New Roman"/>
        <w:color w:val="000000"/>
      </w:rPr>
      <w:fldChar w:fldCharType="end"/>
    </w:r>
  </w:p>
  <w:p w:rsidR="00964F46" w:rsidRDefault="00964F46">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ED" w:rsidRDefault="00DF70ED">
      <w:r>
        <w:separator/>
      </w:r>
    </w:p>
  </w:footnote>
  <w:footnote w:type="continuationSeparator" w:id="0">
    <w:p w:rsidR="00DF70ED" w:rsidRDefault="00DF70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46" w:rsidRDefault="00964F46">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8A" w:rsidRDefault="0034448A">
    <w:pPr>
      <w:pStyle w:val="ab"/>
    </w:pPr>
    <w:r w:rsidRPr="0079684F">
      <w:rPr>
        <w:rFonts w:eastAsia="Calibri"/>
        <w:sz w:val="24"/>
        <w:szCs w:val="24"/>
      </w:rPr>
      <w:object w:dxaOrig="5191" w:dyaOrig="6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pt">
          <v:imagedata r:id="rId1" o:title=""/>
        </v:shape>
        <o:OLEObject Type="Embed" ProgID="Msxml2.SAXXMLReader.5.0" ShapeID="_x0000_i1025" DrawAspect="Content" ObjectID="_1796829047" r:id="rId2"/>
      </w:object>
    </w:r>
  </w:p>
  <w:p w:rsidR="00964F46" w:rsidRDefault="00964F46">
    <w:pPr>
      <w:pBdr>
        <w:top w:val="nil"/>
        <w:left w:val="nil"/>
        <w:bottom w:val="nil"/>
        <w:right w:val="nil"/>
        <w:between w:val="nil"/>
      </w:pBdr>
      <w:tabs>
        <w:tab w:val="center" w:pos="4677"/>
        <w:tab w:val="right" w:pos="9355"/>
        <w:tab w:val="left" w:pos="7512"/>
      </w:tabs>
      <w:jc w:val="center"/>
      <w:rPr>
        <w:rFonts w:ascii="Times New Roman" w:eastAsia="Times New Roman" w:hAnsi="Times New Roman" w:cs="Times New Roman"/>
        <w:color w:val="000000"/>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46" w:rsidRDefault="00964F46">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64A37"/>
    <w:multiLevelType w:val="multilevel"/>
    <w:tmpl w:val="ACEC5492"/>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3A4BE0"/>
    <w:multiLevelType w:val="multilevel"/>
    <w:tmpl w:val="1DB6252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t3H/2+WXZRA6z13cRgjacZpf07ZEaq77IZRWbsAQEGdxMaVbucv4HmM51hw9lNEWolZclyOM/JLNIsJ+fxTyQ==" w:salt="focPpjBoI5rpp9DKTPN2kA=="/>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46"/>
    <w:rsid w:val="00015D5D"/>
    <w:rsid w:val="00266917"/>
    <w:rsid w:val="00294F90"/>
    <w:rsid w:val="00336C90"/>
    <w:rsid w:val="0034448A"/>
    <w:rsid w:val="00527DF6"/>
    <w:rsid w:val="005C1A7E"/>
    <w:rsid w:val="00663920"/>
    <w:rsid w:val="00664C95"/>
    <w:rsid w:val="00690741"/>
    <w:rsid w:val="00763E72"/>
    <w:rsid w:val="007D0D9B"/>
    <w:rsid w:val="008A3032"/>
    <w:rsid w:val="008F1157"/>
    <w:rsid w:val="00964F46"/>
    <w:rsid w:val="00985B58"/>
    <w:rsid w:val="009943CF"/>
    <w:rsid w:val="00AD5250"/>
    <w:rsid w:val="00AE14FB"/>
    <w:rsid w:val="00D6085B"/>
    <w:rsid w:val="00DF5B16"/>
    <w:rsid w:val="00DF70ED"/>
    <w:rsid w:val="00E00C03"/>
    <w:rsid w:val="00E1191D"/>
    <w:rsid w:val="00E7702E"/>
    <w:rsid w:val="00EE1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42BDF24B-27C5-40FD-B2EB-C2487961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widowControl/>
      <w:ind w:right="1064"/>
      <w:outlineLvl w:val="1"/>
    </w:pPr>
    <w:rPr>
      <w:rFonts w:ascii="Times New Roman" w:eastAsia="Times New Roman" w:hAnsi="Times New Roman" w:cs="Times New Roman"/>
      <w:sz w:val="24"/>
      <w:szCs w:val="24"/>
    </w:rPr>
  </w:style>
  <w:style w:type="paragraph" w:styleId="3">
    <w:name w:val="heading 3"/>
    <w:basedOn w:val="a"/>
    <w:next w:val="a"/>
    <w:pPr>
      <w:keepNext/>
      <w:keepLines/>
      <w:spacing w:before="200"/>
      <w:outlineLvl w:val="2"/>
    </w:pPr>
    <w:rPr>
      <w:rFonts w:ascii="Calibri" w:eastAsia="Calibri" w:hAnsi="Calibri" w:cs="Calibri"/>
      <w:b/>
      <w:color w:val="5B9BD5"/>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character" w:styleId="a8">
    <w:name w:val="Hyperlink"/>
    <w:basedOn w:val="a0"/>
    <w:uiPriority w:val="99"/>
    <w:unhideWhenUsed/>
    <w:rsid w:val="008A3032"/>
    <w:rPr>
      <w:color w:val="0000FF" w:themeColor="hyperlink"/>
      <w:u w:val="single"/>
    </w:rPr>
  </w:style>
  <w:style w:type="paragraph" w:styleId="a9">
    <w:name w:val="footer"/>
    <w:basedOn w:val="a"/>
    <w:link w:val="aa"/>
    <w:uiPriority w:val="99"/>
    <w:unhideWhenUsed/>
    <w:rsid w:val="0034448A"/>
    <w:pPr>
      <w:tabs>
        <w:tab w:val="center" w:pos="4677"/>
        <w:tab w:val="right" w:pos="9355"/>
      </w:tabs>
    </w:pPr>
  </w:style>
  <w:style w:type="character" w:customStyle="1" w:styleId="aa">
    <w:name w:val="Нижний колонтитул Знак"/>
    <w:basedOn w:val="a0"/>
    <w:link w:val="a9"/>
    <w:uiPriority w:val="99"/>
    <w:rsid w:val="0034448A"/>
  </w:style>
  <w:style w:type="paragraph" w:styleId="ab">
    <w:name w:val="header"/>
    <w:basedOn w:val="a"/>
    <w:link w:val="ac"/>
    <w:uiPriority w:val="99"/>
    <w:unhideWhenUsed/>
    <w:rsid w:val="0034448A"/>
    <w:pPr>
      <w:widowControl/>
      <w:tabs>
        <w:tab w:val="center" w:pos="4680"/>
        <w:tab w:val="right" w:pos="9360"/>
      </w:tabs>
    </w:pPr>
    <w:rPr>
      <w:rFonts w:asciiTheme="minorHAnsi" w:eastAsiaTheme="minorEastAsia" w:hAnsiTheme="minorHAnsi" w:cs="Times New Roman"/>
      <w:sz w:val="22"/>
      <w:szCs w:val="22"/>
    </w:rPr>
  </w:style>
  <w:style w:type="character" w:customStyle="1" w:styleId="ac">
    <w:name w:val="Верхний колонтитул Знак"/>
    <w:basedOn w:val="a0"/>
    <w:link w:val="ab"/>
    <w:uiPriority w:val="99"/>
    <w:rsid w:val="0034448A"/>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apustinra@mmrp.ru" TargetMode="External"/><Relationship Id="rId13" Type="http://schemas.openxmlformats.org/officeDocument/2006/relationships/hyperlink" Target="http://www.mmrp.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mrp.ru" TargetMode="External"/><Relationship Id="rId12" Type="http://schemas.openxmlformats.org/officeDocument/2006/relationships/hyperlink" Target="http://www.mmrp.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mrp.ru" TargetMode="External"/><Relationship Id="rId5" Type="http://schemas.openxmlformats.org/officeDocument/2006/relationships/footnotes" Target="footnotes.xml"/><Relationship Id="rId15" Type="http://schemas.openxmlformats.org/officeDocument/2006/relationships/hyperlink" Target="mailto:kozhevnikovea@mmrp.ru" TargetMode="External"/><Relationship Id="rId10" Type="http://schemas.openxmlformats.org/officeDocument/2006/relationships/hyperlink" Target="http://www.mmrp.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borziyea@mmrp.ru" TargetMode="External"/><Relationship Id="rId14" Type="http://schemas.openxmlformats.org/officeDocument/2006/relationships/hyperlink" Target="mailto:mail@mmrp.ru"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5180</Words>
  <Characters>29529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Березняя Анна Александровна</dc:creator>
  <cp:lastModifiedBy>Исакова Елена Борисовна</cp:lastModifiedBy>
  <cp:revision>12</cp:revision>
  <dcterms:created xsi:type="dcterms:W3CDTF">2023-07-05T14:34:00Z</dcterms:created>
  <dcterms:modified xsi:type="dcterms:W3CDTF">2024-12-27T15:20:00Z</dcterms:modified>
</cp:coreProperties>
</file>