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00" w:rsidRDefault="00FE6E00" w:rsidP="00FE6E0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 ВОДООТВЕДЕНИЯ № 04/1-08/__В</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 Мурманск</w:t>
      </w:r>
      <w:r w:rsidRPr="00E078DD">
        <w:rPr>
          <w:rFonts w:ascii="Times New Roman" w:hAnsi="Times New Roman" w:cs="Times New Roman"/>
          <w:sz w:val="20"/>
          <w:szCs w:val="20"/>
        </w:rPr>
        <w:t xml:space="preserve">                </w:t>
      </w:r>
      <w:r>
        <w:rPr>
          <w:rFonts w:ascii="Times New Roman" w:hAnsi="Times New Roman" w:cs="Times New Roman"/>
          <w:sz w:val="20"/>
          <w:szCs w:val="20"/>
        </w:rPr>
        <w:t xml:space="preserve">                                                                                       </w:t>
      </w:r>
      <w:r w:rsidR="0001292E">
        <w:rPr>
          <w:rFonts w:ascii="Times New Roman" w:hAnsi="Times New Roman" w:cs="Times New Roman"/>
          <w:sz w:val="20"/>
          <w:szCs w:val="20"/>
        </w:rPr>
        <w:t xml:space="preserve">                             </w:t>
      </w:r>
      <w:proofErr w:type="gramStart"/>
      <w:r w:rsidR="0001292E">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___» ________ </w:t>
      </w:r>
      <w:r w:rsidRPr="00E078DD">
        <w:rPr>
          <w:rFonts w:ascii="Times New Roman" w:hAnsi="Times New Roman" w:cs="Times New Roman"/>
          <w:sz w:val="20"/>
          <w:szCs w:val="20"/>
        </w:rPr>
        <w:t>20</w:t>
      </w:r>
      <w:r w:rsidR="003B2420">
        <w:rPr>
          <w:rFonts w:ascii="Times New Roman" w:hAnsi="Times New Roman" w:cs="Times New Roman"/>
          <w:sz w:val="20"/>
          <w:szCs w:val="20"/>
        </w:rPr>
        <w:t>2</w:t>
      </w:r>
      <w:r w:rsidR="0001292E">
        <w:rPr>
          <w:rFonts w:ascii="Times New Roman" w:hAnsi="Times New Roman" w:cs="Times New Roman"/>
          <w:sz w:val="20"/>
          <w:szCs w:val="20"/>
        </w:rPr>
        <w:t>__</w:t>
      </w:r>
      <w:r>
        <w:rPr>
          <w:rFonts w:ascii="Times New Roman" w:hAnsi="Times New Roman" w:cs="Times New Roman"/>
          <w:sz w:val="20"/>
          <w:szCs w:val="20"/>
        </w:rPr>
        <w:t xml:space="preserve"> г.</w:t>
      </w:r>
      <w:r w:rsidRPr="00E078DD">
        <w:rPr>
          <w:rFonts w:ascii="Times New Roman" w:hAnsi="Times New Roman" w:cs="Times New Roman"/>
          <w:sz w:val="20"/>
          <w:szCs w:val="20"/>
        </w:rPr>
        <w:t xml:space="preserve"> </w:t>
      </w:r>
    </w:p>
    <w:p w:rsidR="00FE6E00" w:rsidRPr="00E078DD" w:rsidRDefault="00FE6E00" w:rsidP="00FE6E00">
      <w:pPr>
        <w:autoSpaceDE w:val="0"/>
        <w:autoSpaceDN w:val="0"/>
        <w:adjustRightInd w:val="0"/>
        <w:spacing w:after="0" w:line="240" w:lineRule="auto"/>
        <w:jc w:val="both"/>
        <w:rPr>
          <w:rFonts w:ascii="Times New Roman" w:hAnsi="Times New Roman" w:cs="Times New Roman"/>
          <w:sz w:val="20"/>
          <w:szCs w:val="20"/>
        </w:rPr>
      </w:pPr>
      <w:r w:rsidRPr="00E078DD">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1A2759">
        <w:rPr>
          <w:rFonts w:ascii="Times New Roman" w:hAnsi="Times New Roman" w:cs="Times New Roman"/>
          <w:b/>
          <w:sz w:val="20"/>
          <w:szCs w:val="20"/>
        </w:rPr>
        <w:t xml:space="preserve">Акционерное общество «Мурманский морской рыбный порт» </w:t>
      </w:r>
      <w:r w:rsidRPr="00775815">
        <w:rPr>
          <w:rFonts w:ascii="Times New Roman" w:hAnsi="Times New Roman" w:cs="Times New Roman"/>
          <w:sz w:val="20"/>
          <w:szCs w:val="20"/>
        </w:rPr>
        <w:t>(сокращенное наименование - АО «ММРП»)</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именуемое в</w:t>
      </w:r>
      <w:r>
        <w:rPr>
          <w:rFonts w:ascii="Times New Roman" w:hAnsi="Times New Roman" w:cs="Times New Roman"/>
          <w:sz w:val="20"/>
          <w:szCs w:val="20"/>
        </w:rPr>
        <w:t xml:space="preserve"> </w:t>
      </w:r>
      <w:r w:rsidRPr="00E078DD">
        <w:rPr>
          <w:rFonts w:ascii="Times New Roman" w:hAnsi="Times New Roman" w:cs="Times New Roman"/>
          <w:sz w:val="20"/>
          <w:szCs w:val="20"/>
        </w:rPr>
        <w:t>да</w:t>
      </w:r>
      <w:r>
        <w:rPr>
          <w:rFonts w:ascii="Times New Roman" w:hAnsi="Times New Roman" w:cs="Times New Roman"/>
          <w:sz w:val="20"/>
          <w:szCs w:val="20"/>
        </w:rPr>
        <w:t xml:space="preserve">льнейшем </w:t>
      </w:r>
      <w:r w:rsidRPr="00775815">
        <w:rPr>
          <w:rFonts w:ascii="Times New Roman" w:hAnsi="Times New Roman" w:cs="Times New Roman"/>
          <w:b/>
          <w:sz w:val="20"/>
          <w:szCs w:val="20"/>
        </w:rPr>
        <w:t>«Организация водопроводно-канализационного хозяйства»</w:t>
      </w:r>
      <w:r>
        <w:rPr>
          <w:rFonts w:ascii="Times New Roman" w:hAnsi="Times New Roman" w:cs="Times New Roman"/>
          <w:sz w:val="20"/>
          <w:szCs w:val="20"/>
        </w:rPr>
        <w:t>, «Организация ВКХ»</w:t>
      </w:r>
      <w:r w:rsidRPr="00E078DD">
        <w:rPr>
          <w:rFonts w:ascii="Times New Roman" w:hAnsi="Times New Roman" w:cs="Times New Roman"/>
          <w:sz w:val="20"/>
          <w:szCs w:val="20"/>
        </w:rPr>
        <w:t xml:space="preserve">, </w:t>
      </w:r>
      <w:r>
        <w:rPr>
          <w:rFonts w:ascii="Times New Roman" w:hAnsi="Times New Roman" w:cs="Times New Roman"/>
          <w:sz w:val="20"/>
          <w:szCs w:val="20"/>
        </w:rPr>
        <w:t xml:space="preserve">организация, осуществляющая водоотведение, </w:t>
      </w:r>
      <w:r w:rsidRPr="00E078DD">
        <w:rPr>
          <w:rFonts w:ascii="Times New Roman" w:hAnsi="Times New Roman" w:cs="Times New Roman"/>
          <w:sz w:val="20"/>
          <w:szCs w:val="20"/>
        </w:rPr>
        <w:t xml:space="preserve">в лице </w:t>
      </w:r>
      <w:r>
        <w:rPr>
          <w:rFonts w:ascii="Times New Roman" w:hAnsi="Times New Roman" w:cs="Times New Roman"/>
          <w:sz w:val="20"/>
          <w:szCs w:val="20"/>
        </w:rPr>
        <w:t>_____________________________________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действующего на основании </w:t>
      </w:r>
      <w:r>
        <w:rPr>
          <w:rFonts w:ascii="Times New Roman" w:hAnsi="Times New Roman" w:cs="Times New Roman"/>
          <w:sz w:val="20"/>
          <w:szCs w:val="20"/>
        </w:rPr>
        <w:t>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с одной стороны, и </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FE6E00">
        <w:rPr>
          <w:rFonts w:ascii="Times New Roman" w:hAnsi="Times New Roman" w:cs="Times New Roman"/>
          <w:sz w:val="20"/>
          <w:szCs w:val="20"/>
        </w:rPr>
        <w:t>_____________________________________________________________________________________________</w:t>
      </w:r>
      <w:r>
        <w:rPr>
          <w:rFonts w:ascii="Times New Roman" w:hAnsi="Times New Roman" w:cs="Times New Roman"/>
          <w:b/>
          <w:sz w:val="20"/>
          <w:szCs w:val="20"/>
        </w:rPr>
        <w:t xml:space="preserve"> </w:t>
      </w:r>
      <w:r w:rsidRPr="00FE6E00">
        <w:rPr>
          <w:rFonts w:ascii="Times New Roman" w:hAnsi="Times New Roman" w:cs="Times New Roman"/>
          <w:sz w:val="20"/>
          <w:szCs w:val="20"/>
        </w:rPr>
        <w:t>(</w:t>
      </w:r>
      <w:r>
        <w:rPr>
          <w:rFonts w:ascii="Times New Roman" w:hAnsi="Times New Roman" w:cs="Times New Roman"/>
          <w:sz w:val="20"/>
          <w:szCs w:val="20"/>
        </w:rPr>
        <w:t>сокращенное</w:t>
      </w:r>
      <w:r w:rsidRPr="00FE6E00">
        <w:rPr>
          <w:rFonts w:ascii="Times New Roman" w:hAnsi="Times New Roman" w:cs="Times New Roman"/>
          <w:sz w:val="20"/>
          <w:szCs w:val="20"/>
        </w:rPr>
        <w:t xml:space="preserve"> наименование – </w:t>
      </w:r>
      <w:r>
        <w:rPr>
          <w:rFonts w:ascii="Times New Roman" w:hAnsi="Times New Roman" w:cs="Times New Roman"/>
          <w:sz w:val="20"/>
          <w:szCs w:val="20"/>
        </w:rPr>
        <w:t>_______________</w:t>
      </w:r>
      <w:r w:rsidRPr="00FE6E00">
        <w:rPr>
          <w:rFonts w:ascii="Times New Roman" w:hAnsi="Times New Roman" w:cs="Times New Roman"/>
          <w:sz w:val="20"/>
          <w:szCs w:val="20"/>
        </w:rPr>
        <w:t>),</w:t>
      </w:r>
      <w:r w:rsidRPr="00931DA7">
        <w:rPr>
          <w:rFonts w:ascii="Times New Roman" w:hAnsi="Times New Roman" w:cs="Times New Roman"/>
          <w:sz w:val="20"/>
          <w:szCs w:val="20"/>
        </w:rPr>
        <w:t xml:space="preserve"> </w:t>
      </w:r>
      <w:r>
        <w:rPr>
          <w:rFonts w:ascii="Times New Roman" w:hAnsi="Times New Roman" w:cs="Times New Roman"/>
          <w:sz w:val="20"/>
          <w:szCs w:val="20"/>
        </w:rPr>
        <w:t>именуемое в дальнейшем «Абонент», в лице ________________________________________________, действующего</w:t>
      </w:r>
      <w:r w:rsidRPr="00E078DD">
        <w:rPr>
          <w:rFonts w:ascii="Times New Roman" w:hAnsi="Times New Roman" w:cs="Times New Roman"/>
          <w:sz w:val="20"/>
          <w:szCs w:val="20"/>
        </w:rPr>
        <w:t xml:space="preserve"> </w:t>
      </w:r>
      <w:r>
        <w:rPr>
          <w:rFonts w:ascii="Times New Roman" w:hAnsi="Times New Roman" w:cs="Times New Roman"/>
          <w:sz w:val="20"/>
          <w:szCs w:val="20"/>
        </w:rPr>
        <w:t>на основании _______________________</w:t>
      </w:r>
      <w:r w:rsidRPr="0076699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с другой стороны, именуемые в дальнейшем сторонами, заключили настоящий</w:t>
      </w:r>
      <w:r>
        <w:rPr>
          <w:rFonts w:ascii="Times New Roman" w:hAnsi="Times New Roman" w:cs="Times New Roman"/>
          <w:sz w:val="20"/>
          <w:szCs w:val="20"/>
        </w:rPr>
        <w:t xml:space="preserve"> </w:t>
      </w:r>
      <w:r w:rsidRPr="00E078DD">
        <w:rPr>
          <w:rFonts w:ascii="Times New Roman" w:hAnsi="Times New Roman" w:cs="Times New Roman"/>
          <w:sz w:val="20"/>
          <w:szCs w:val="20"/>
        </w:rPr>
        <w:t>договор</w:t>
      </w:r>
      <w:r>
        <w:rPr>
          <w:rFonts w:ascii="Times New Roman" w:hAnsi="Times New Roman" w:cs="Times New Roman"/>
          <w:sz w:val="20"/>
          <w:szCs w:val="20"/>
        </w:rPr>
        <w:t xml:space="preserve"> (далее – Договор)</w:t>
      </w:r>
      <w:r w:rsidRPr="00E078DD">
        <w:rPr>
          <w:rFonts w:ascii="Times New Roman" w:hAnsi="Times New Roman" w:cs="Times New Roman"/>
          <w:sz w:val="20"/>
          <w:szCs w:val="20"/>
        </w:rPr>
        <w:t xml:space="preserve"> о нижеследующем:</w:t>
      </w:r>
    </w:p>
    <w:p w:rsidR="00FE6E00" w:rsidRPr="00E078DD"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I. Предмет Д</w:t>
      </w:r>
      <w:r w:rsidRPr="001C232C">
        <w:rPr>
          <w:rFonts w:ascii="Times New Roman" w:hAnsi="Times New Roman" w:cs="Times New Roman"/>
          <w:b/>
          <w:sz w:val="20"/>
          <w:szCs w:val="20"/>
        </w:rPr>
        <w:t>оговора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w:t>
      </w:r>
      <w:r w:rsidRPr="004B7FA5">
        <w:rPr>
          <w:rFonts w:ascii="Times New Roman" w:hAnsi="Times New Roman" w:cs="Times New Roman"/>
          <w:sz w:val="20"/>
          <w:szCs w:val="20"/>
        </w:rPr>
        <w:t xml:space="preserve">По </w:t>
      </w:r>
      <w:r>
        <w:rPr>
          <w:rFonts w:ascii="Times New Roman" w:hAnsi="Times New Roman" w:cs="Times New Roman"/>
          <w:sz w:val="20"/>
          <w:szCs w:val="20"/>
        </w:rPr>
        <w:t>Д</w:t>
      </w:r>
      <w:r w:rsidRPr="004B7FA5">
        <w:rPr>
          <w:rFonts w:ascii="Times New Roman" w:hAnsi="Times New Roman" w:cs="Times New Roman"/>
          <w:sz w:val="20"/>
          <w:szCs w:val="20"/>
        </w:rPr>
        <w:t xml:space="preserve">оговору Организация ВКХ, осуществляющая водоотведение, обязуется осуществлять прием сточных вод </w:t>
      </w:r>
      <w:r>
        <w:rPr>
          <w:rFonts w:ascii="Times New Roman" w:hAnsi="Times New Roman" w:cs="Times New Roman"/>
          <w:sz w:val="20"/>
          <w:szCs w:val="20"/>
        </w:rPr>
        <w:t xml:space="preserve">(без очистки сточных вод) </w:t>
      </w:r>
      <w:r w:rsidRPr="004B7FA5">
        <w:rPr>
          <w:rFonts w:ascii="Times New Roman" w:hAnsi="Times New Roman" w:cs="Times New Roman"/>
          <w:sz w:val="20"/>
          <w:szCs w:val="20"/>
        </w:rPr>
        <w:t>Абонента</w:t>
      </w:r>
      <w:r>
        <w:rPr>
          <w:rFonts w:ascii="Times New Roman" w:hAnsi="Times New Roman" w:cs="Times New Roman"/>
          <w:sz w:val="20"/>
          <w:szCs w:val="20"/>
        </w:rPr>
        <w:t xml:space="preserve"> (далее – сточных вод)</w:t>
      </w:r>
      <w:r w:rsidRPr="004B7FA5">
        <w:rPr>
          <w:rFonts w:ascii="Times New Roman" w:hAnsi="Times New Roman" w:cs="Times New Roman"/>
          <w:sz w:val="20"/>
          <w:szCs w:val="20"/>
        </w:rPr>
        <w:t xml:space="preserve"> в централизованную </w:t>
      </w:r>
      <w:r>
        <w:rPr>
          <w:rFonts w:ascii="Times New Roman" w:hAnsi="Times New Roman" w:cs="Times New Roman"/>
          <w:sz w:val="20"/>
          <w:szCs w:val="20"/>
        </w:rPr>
        <w:t xml:space="preserve">систему водоотведения и обеспечивать их транспортировку и сброс в водный объект </w:t>
      </w:r>
      <w:proofErr w:type="spellStart"/>
      <w:r>
        <w:rPr>
          <w:rFonts w:ascii="Times New Roman" w:hAnsi="Times New Roman" w:cs="Times New Roman"/>
          <w:sz w:val="20"/>
          <w:szCs w:val="20"/>
        </w:rPr>
        <w:t>рыбохозяйственного</w:t>
      </w:r>
      <w:proofErr w:type="spellEnd"/>
      <w:r>
        <w:rPr>
          <w:rFonts w:ascii="Times New Roman" w:hAnsi="Times New Roman" w:cs="Times New Roman"/>
          <w:sz w:val="20"/>
          <w:szCs w:val="20"/>
        </w:rPr>
        <w:t xml:space="preserve"> значения высшей категории, а Абонент обязуется соблюдать режим водоотведения, требования к составу и свойствам сточных вод, отводимых в централизованную систему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централизованную систему водоотведения сточных вод (далее – нормативы по объему сточных вод) и нормативы состава сточных вод и производить Организации ВКХ  оплату водоотведения в сроки и порядке, которые определены в Договоре.</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Границы балансовой принадлежности и эксплуатационной ответственности объектов централизованных систем водоотведения Организации ВКХ и Абонента определяются в соответствии с актом разграничения балансовой принадлежности и эксплуатационной ответственности согласно Приложению № 1.</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Акт разграничения балансовой принадлежности и эксплуатационной ответственности, приведенный в Приложении № 1 к Договору, подлежит подписанию при заключении Договора и является его неотъемлемой частью. При этом действие ранее составленных (выданных) актов прекращается.</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144643">
        <w:rPr>
          <w:rFonts w:ascii="Times New Roman" w:hAnsi="Times New Roman" w:cs="Times New Roman"/>
          <w:sz w:val="20"/>
          <w:szCs w:val="20"/>
        </w:rPr>
        <w:t>4.</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Местом исполнения   обязательств   по   </w:t>
      </w:r>
      <w:r>
        <w:rPr>
          <w:rFonts w:ascii="Times New Roman" w:hAnsi="Times New Roman" w:cs="Times New Roman"/>
          <w:sz w:val="20"/>
          <w:szCs w:val="20"/>
        </w:rPr>
        <w:t>Д</w:t>
      </w:r>
      <w:r w:rsidRPr="00E078DD">
        <w:rPr>
          <w:rFonts w:ascii="Times New Roman" w:hAnsi="Times New Roman" w:cs="Times New Roman"/>
          <w:sz w:val="20"/>
          <w:szCs w:val="20"/>
        </w:rPr>
        <w:t>оговору</w:t>
      </w:r>
      <w:r>
        <w:rPr>
          <w:rFonts w:ascii="Times New Roman" w:hAnsi="Times New Roman" w:cs="Times New Roman"/>
          <w:sz w:val="20"/>
          <w:szCs w:val="20"/>
        </w:rPr>
        <w:t xml:space="preserve"> определяется: </w:t>
      </w:r>
    </w:p>
    <w:p w:rsidR="00FE6E00" w:rsidRPr="00775815"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7A25A2">
        <w:rPr>
          <w:rFonts w:ascii="Times New Roman" w:hAnsi="Times New Roman" w:cs="Times New Roman"/>
          <w:sz w:val="20"/>
          <w:szCs w:val="20"/>
        </w:rPr>
        <w:t xml:space="preserve">- </w:t>
      </w:r>
      <w:r>
        <w:rPr>
          <w:rFonts w:ascii="Times New Roman" w:hAnsi="Times New Roman" w:cs="Times New Roman"/>
          <w:sz w:val="20"/>
          <w:szCs w:val="20"/>
        </w:rPr>
        <w:t xml:space="preserve">   ____________________________________________________________</w:t>
      </w:r>
      <w:r>
        <w:rPr>
          <w:rFonts w:ascii="Times New Roman" w:hAnsi="Times New Roman" w:cs="Times New Roman"/>
          <w:sz w:val="20"/>
          <w:szCs w:val="20"/>
          <w:u w:val="single"/>
        </w:rPr>
        <w:t>и указанная на схеме разграничения балансовой и эксплуатационной ответственности по канализационным сетям, приведенной в Приложении № 1(1)</w:t>
      </w:r>
      <w:r>
        <w:rPr>
          <w:rFonts w:ascii="Times New Roman" w:hAnsi="Times New Roman" w:cs="Times New Roman"/>
          <w:sz w:val="20"/>
          <w:szCs w:val="20"/>
        </w:rPr>
        <w:t>.</w:t>
      </w:r>
    </w:p>
    <w:p w:rsidR="00FE6E00" w:rsidRDefault="00FE6E00" w:rsidP="00FE6E00">
      <w:pPr>
        <w:autoSpaceDE w:val="0"/>
        <w:autoSpaceDN w:val="0"/>
        <w:adjustRightInd w:val="0"/>
        <w:spacing w:after="0" w:line="240" w:lineRule="auto"/>
        <w:ind w:firstLine="539"/>
        <w:jc w:val="both"/>
        <w:rPr>
          <w:rFonts w:ascii="Times New Roman" w:hAnsi="Times New Roman" w:cs="Times New Roman"/>
          <w:sz w:val="20"/>
          <w:szCs w:val="20"/>
        </w:rPr>
      </w:pPr>
      <w:r w:rsidRPr="008E1F75">
        <w:rPr>
          <w:rFonts w:ascii="Times New Roman" w:hAnsi="Times New Roman" w:cs="Times New Roman"/>
          <w:sz w:val="20"/>
          <w:szCs w:val="20"/>
        </w:rPr>
        <w:t>5. Сведения об объект</w:t>
      </w:r>
      <w:r>
        <w:rPr>
          <w:rFonts w:ascii="Times New Roman" w:hAnsi="Times New Roman" w:cs="Times New Roman"/>
          <w:sz w:val="20"/>
          <w:szCs w:val="20"/>
        </w:rPr>
        <w:t>ах</w:t>
      </w:r>
      <w:r w:rsidRPr="008E1F75">
        <w:rPr>
          <w:rFonts w:ascii="Times New Roman" w:hAnsi="Times New Roman" w:cs="Times New Roman"/>
          <w:sz w:val="20"/>
          <w:szCs w:val="20"/>
        </w:rPr>
        <w:t xml:space="preserve"> Абонента (наименование, адрес, кадастровый номер, характеристика земельного участка с покрытием (кв. </w:t>
      </w:r>
      <w:r>
        <w:rPr>
          <w:rFonts w:ascii="Times New Roman" w:hAnsi="Times New Roman" w:cs="Times New Roman"/>
          <w:sz w:val="20"/>
          <w:szCs w:val="20"/>
        </w:rPr>
        <w:t xml:space="preserve">м); </w:t>
      </w:r>
      <w:r w:rsidRPr="008E1F75">
        <w:rPr>
          <w:rFonts w:ascii="Times New Roman" w:hAnsi="Times New Roman" w:cs="Times New Roman"/>
          <w:sz w:val="20"/>
          <w:szCs w:val="20"/>
        </w:rPr>
        <w:t>без покрытия (</w:t>
      </w:r>
      <w:proofErr w:type="spellStart"/>
      <w:proofErr w:type="gramStart"/>
      <w:r w:rsidRPr="008E1F75">
        <w:rPr>
          <w:rFonts w:ascii="Times New Roman" w:hAnsi="Times New Roman" w:cs="Times New Roman"/>
          <w:sz w:val="20"/>
          <w:szCs w:val="20"/>
        </w:rPr>
        <w:t>кв.м</w:t>
      </w:r>
      <w:proofErr w:type="spellEnd"/>
      <w:proofErr w:type="gramEnd"/>
      <w:r w:rsidRPr="008E1F75">
        <w:rPr>
          <w:rFonts w:ascii="Times New Roman" w:hAnsi="Times New Roman" w:cs="Times New Roman"/>
          <w:sz w:val="20"/>
          <w:szCs w:val="20"/>
        </w:rPr>
        <w:t>)</w:t>
      </w:r>
      <w:r>
        <w:rPr>
          <w:rFonts w:ascii="Times New Roman" w:hAnsi="Times New Roman" w:cs="Times New Roman"/>
          <w:sz w:val="20"/>
          <w:szCs w:val="20"/>
        </w:rPr>
        <w:t>)</w:t>
      </w:r>
      <w:r w:rsidRPr="008E1F75">
        <w:rPr>
          <w:rFonts w:ascii="Times New Roman" w:hAnsi="Times New Roman" w:cs="Times New Roman"/>
          <w:sz w:val="20"/>
          <w:szCs w:val="20"/>
        </w:rPr>
        <w:t>:</w:t>
      </w:r>
    </w:p>
    <w:p w:rsidR="00FE6E00" w:rsidRPr="008261C8"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                                                                                                                                                          </w:t>
      </w:r>
      <w:proofErr w:type="gramStart"/>
      <w:r>
        <w:rPr>
          <w:rFonts w:ascii="Times New Roman" w:hAnsi="Times New Roman" w:cs="Times New Roman"/>
          <w:sz w:val="20"/>
          <w:szCs w:val="20"/>
          <w:u w:val="single"/>
        </w:rPr>
        <w:t xml:space="preserve">   </w:t>
      </w:r>
      <w:r w:rsidRPr="008261C8">
        <w:rPr>
          <w:rFonts w:ascii="Times New Roman" w:hAnsi="Times New Roman" w:cs="Times New Roman"/>
          <w:sz w:val="20"/>
          <w:szCs w:val="20"/>
          <w:u w:val="single"/>
        </w:rPr>
        <w:t>(</w:t>
      </w:r>
      <w:proofErr w:type="gramEnd"/>
      <w:r w:rsidRPr="008261C8">
        <w:rPr>
          <w:rFonts w:ascii="Times New Roman" w:hAnsi="Times New Roman" w:cs="Times New Roman"/>
          <w:sz w:val="20"/>
          <w:szCs w:val="20"/>
          <w:u w:val="single"/>
        </w:rPr>
        <w:t>далее – Объект).</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6</w:t>
      </w:r>
      <w:r w:rsidRPr="004914E2">
        <w:rPr>
          <w:rFonts w:ascii="Times New Roman" w:hAnsi="Times New Roman" w:cs="Times New Roman"/>
          <w:sz w:val="20"/>
          <w:szCs w:val="20"/>
          <w:u w:val="single"/>
        </w:rPr>
        <w:t xml:space="preserve">. </w:t>
      </w:r>
      <w:r w:rsidRPr="00FF6271">
        <w:rPr>
          <w:rFonts w:ascii="Times New Roman" w:hAnsi="Times New Roman" w:cs="Times New Roman"/>
          <w:sz w:val="20"/>
          <w:szCs w:val="20"/>
          <w:u w:val="single"/>
        </w:rPr>
        <w:t>Сведения о виде деятельности, осуществляемой Абонентом, необходимые для отнесения Абонента к категории лиц, в отношении которых устанавливаютс</w:t>
      </w:r>
      <w:r>
        <w:rPr>
          <w:rFonts w:ascii="Times New Roman" w:hAnsi="Times New Roman" w:cs="Times New Roman"/>
          <w:sz w:val="20"/>
          <w:szCs w:val="20"/>
          <w:u w:val="single"/>
        </w:rPr>
        <w:t>я нормативы допустимых сбросов А</w:t>
      </w:r>
      <w:r w:rsidRPr="00FF6271">
        <w:rPr>
          <w:rFonts w:ascii="Times New Roman" w:hAnsi="Times New Roman" w:cs="Times New Roman"/>
          <w:sz w:val="20"/>
          <w:szCs w:val="20"/>
          <w:u w:val="single"/>
        </w:rPr>
        <w:t>бонентов</w:t>
      </w:r>
      <w:r>
        <w:rPr>
          <w:rFonts w:ascii="Times New Roman" w:hAnsi="Times New Roman" w:cs="Times New Roman"/>
          <w:sz w:val="20"/>
          <w:szCs w:val="20"/>
          <w:u w:val="single"/>
        </w:rPr>
        <w:t>:</w:t>
      </w:r>
    </w:p>
    <w:p w:rsidR="00FE6E00" w:rsidRP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4914E2">
        <w:rPr>
          <w:rFonts w:ascii="Times New Roman" w:hAnsi="Times New Roman" w:cs="Times New Roman"/>
          <w:sz w:val="20"/>
          <w:szCs w:val="20"/>
          <w:u w:val="single"/>
        </w:rPr>
        <w:t>Сведения об основном виде деятельности</w:t>
      </w:r>
      <w:r>
        <w:rPr>
          <w:rFonts w:ascii="Times New Roman" w:hAnsi="Times New Roman" w:cs="Times New Roman"/>
          <w:sz w:val="20"/>
          <w:szCs w:val="20"/>
          <w:u w:val="single"/>
        </w:rPr>
        <w:t>,</w:t>
      </w:r>
      <w:r w:rsidRPr="004914E2">
        <w:rPr>
          <w:rFonts w:ascii="Times New Roman" w:hAnsi="Times New Roman" w:cs="Times New Roman"/>
          <w:sz w:val="20"/>
          <w:szCs w:val="20"/>
          <w:u w:val="single"/>
        </w:rPr>
        <w:t xml:space="preserve"> в том числе осуществляемых</w:t>
      </w:r>
      <w:r>
        <w:rPr>
          <w:rFonts w:ascii="Times New Roman" w:hAnsi="Times New Roman" w:cs="Times New Roman"/>
          <w:sz w:val="20"/>
          <w:szCs w:val="20"/>
          <w:u w:val="single"/>
        </w:rPr>
        <w:t xml:space="preserve"> Абонентом в занимаемом объекте: </w:t>
      </w:r>
      <w:r w:rsidRPr="00FE6E00">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_______________________________.</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sidRPr="004914E2">
        <w:rPr>
          <w:rFonts w:ascii="Times New Roman" w:hAnsi="Times New Roman" w:cs="Times New Roman"/>
          <w:sz w:val="20"/>
          <w:szCs w:val="20"/>
          <w:u w:val="single"/>
        </w:rPr>
        <w:t xml:space="preserve">Сведения о дополнительных видах деятельности, в том числе осуществляемых Абонентом в занимаемом </w:t>
      </w:r>
      <w:proofErr w:type="gramStart"/>
      <w:r w:rsidRPr="004914E2">
        <w:rPr>
          <w:rFonts w:ascii="Times New Roman" w:hAnsi="Times New Roman" w:cs="Times New Roman"/>
          <w:sz w:val="20"/>
          <w:szCs w:val="20"/>
          <w:u w:val="single"/>
        </w:rPr>
        <w:t>объекте</w:t>
      </w:r>
      <w:r>
        <w:rPr>
          <w:rFonts w:ascii="Times New Roman" w:hAnsi="Times New Roman" w:cs="Times New Roman"/>
          <w:sz w:val="20"/>
          <w:szCs w:val="20"/>
          <w:u w:val="single"/>
        </w:rPr>
        <w:t>:</w:t>
      </w:r>
      <w:r w:rsidRPr="00FE6E00">
        <w:rPr>
          <w:rFonts w:ascii="Times New Roman" w:hAnsi="Times New Roman" w:cs="Times New Roman"/>
          <w:sz w:val="20"/>
          <w:szCs w:val="20"/>
        </w:rPr>
        <w:t>_</w:t>
      </w:r>
      <w:proofErr w:type="gramEnd"/>
      <w:r w:rsidRPr="00FE6E00">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u w:val="single"/>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1C232C">
        <w:rPr>
          <w:rFonts w:ascii="Times New Roman" w:hAnsi="Times New Roman" w:cs="Times New Roman"/>
          <w:b/>
          <w:sz w:val="20"/>
          <w:szCs w:val="20"/>
        </w:rPr>
        <w:t>II. Сроки и режим приема сточных вод</w:t>
      </w:r>
    </w:p>
    <w:p w:rsidR="00FE6E00" w:rsidRPr="00FF6271"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rPr>
        <w:t xml:space="preserve">7. Датой начала приема сточных вод является </w:t>
      </w:r>
      <w:r w:rsidRPr="00FF6271">
        <w:rPr>
          <w:rFonts w:ascii="Times New Roman" w:hAnsi="Times New Roman" w:cs="Times New Roman"/>
          <w:sz w:val="20"/>
          <w:szCs w:val="20"/>
          <w:u w:val="single"/>
        </w:rPr>
        <w:t>«</w:t>
      </w:r>
      <w:r>
        <w:rPr>
          <w:rFonts w:ascii="Times New Roman" w:hAnsi="Times New Roman" w:cs="Times New Roman"/>
          <w:sz w:val="20"/>
          <w:szCs w:val="20"/>
          <w:u w:val="single"/>
        </w:rPr>
        <w:t>01</w:t>
      </w:r>
      <w:r w:rsidRPr="00FF6271">
        <w:rPr>
          <w:rFonts w:ascii="Times New Roman" w:hAnsi="Times New Roman" w:cs="Times New Roman"/>
          <w:sz w:val="20"/>
          <w:szCs w:val="20"/>
          <w:u w:val="single"/>
        </w:rPr>
        <w:t>»</w:t>
      </w:r>
      <w:r>
        <w:rPr>
          <w:rFonts w:ascii="Times New Roman" w:hAnsi="Times New Roman" w:cs="Times New Roman"/>
          <w:sz w:val="20"/>
          <w:szCs w:val="20"/>
          <w:u w:val="single"/>
        </w:rPr>
        <w:t xml:space="preserve"> </w:t>
      </w:r>
      <w:r w:rsidR="00393FB2">
        <w:rPr>
          <w:rFonts w:ascii="Times New Roman" w:hAnsi="Times New Roman" w:cs="Times New Roman"/>
          <w:sz w:val="20"/>
          <w:szCs w:val="20"/>
          <w:u w:val="single"/>
        </w:rPr>
        <w:t>января</w:t>
      </w:r>
      <w:r>
        <w:rPr>
          <w:rFonts w:ascii="Times New Roman" w:hAnsi="Times New Roman" w:cs="Times New Roman"/>
          <w:sz w:val="20"/>
          <w:szCs w:val="20"/>
          <w:u w:val="single"/>
        </w:rPr>
        <w:t xml:space="preserve"> 202</w:t>
      </w:r>
      <w:r w:rsidR="00376B44">
        <w:rPr>
          <w:rFonts w:ascii="Times New Roman" w:hAnsi="Times New Roman" w:cs="Times New Roman"/>
          <w:sz w:val="20"/>
          <w:szCs w:val="20"/>
          <w:u w:val="single"/>
        </w:rPr>
        <w:t>___</w:t>
      </w:r>
      <w:r>
        <w:rPr>
          <w:rFonts w:ascii="Times New Roman" w:hAnsi="Times New Roman" w:cs="Times New Roman"/>
          <w:sz w:val="20"/>
          <w:szCs w:val="20"/>
          <w:u w:val="single"/>
        </w:rPr>
        <w:t xml:space="preserve"> </w:t>
      </w:r>
      <w:r w:rsidRPr="00FF6271">
        <w:rPr>
          <w:rFonts w:ascii="Times New Roman" w:hAnsi="Times New Roman" w:cs="Times New Roman"/>
          <w:sz w:val="20"/>
          <w:szCs w:val="20"/>
          <w:u w:val="single"/>
        </w:rPr>
        <w:t>г.</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8. Сведения о режиме приема сточных вод (без очистки сточных вод) указываются в соответствии с условиями подключения (технологического присоединения) к централизованной системе водоотведения согласно </w:t>
      </w:r>
      <w:r>
        <w:rPr>
          <w:rFonts w:ascii="Times New Roman" w:hAnsi="Times New Roman" w:cs="Times New Roman"/>
          <w:sz w:val="20"/>
          <w:szCs w:val="20"/>
        </w:rPr>
        <w:br/>
      </w:r>
      <w:hyperlink r:id="rId8" w:history="1">
        <w:r>
          <w:rPr>
            <w:rFonts w:ascii="Times New Roman" w:hAnsi="Times New Roman" w:cs="Times New Roman"/>
            <w:sz w:val="20"/>
            <w:szCs w:val="20"/>
          </w:rPr>
          <w:t>П</w:t>
        </w:r>
        <w:r w:rsidRPr="00850B85">
          <w:rPr>
            <w:rFonts w:ascii="Times New Roman" w:hAnsi="Times New Roman" w:cs="Times New Roman"/>
            <w:sz w:val="20"/>
            <w:szCs w:val="20"/>
          </w:rPr>
          <w:t>риложению</w:t>
        </w:r>
        <w:r>
          <w:rPr>
            <w:rFonts w:ascii="Times New Roman" w:hAnsi="Times New Roman" w:cs="Times New Roman"/>
            <w:sz w:val="20"/>
            <w:szCs w:val="20"/>
          </w:rPr>
          <w:t xml:space="preserve"> </w:t>
        </w:r>
      </w:hyperlink>
      <w:r>
        <w:rPr>
          <w:rFonts w:ascii="Times New Roman" w:hAnsi="Times New Roman" w:cs="Times New Roman"/>
          <w:sz w:val="20"/>
          <w:szCs w:val="20"/>
        </w:rPr>
        <w:t xml:space="preserve"> № 2</w:t>
      </w:r>
      <w:r w:rsidRPr="00850B85">
        <w:rPr>
          <w:rFonts w:ascii="Times New Roman" w:hAnsi="Times New Roman" w:cs="Times New Roman"/>
          <w:sz w:val="20"/>
          <w:szCs w:val="20"/>
        </w:rPr>
        <w:t>.</w:t>
      </w:r>
    </w:p>
    <w:p w:rsidR="00FE6E00" w:rsidRPr="000C5C3F"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8(1). </w:t>
      </w:r>
      <w:r w:rsidRPr="000C5C3F">
        <w:rPr>
          <w:rFonts w:ascii="Times New Roman" w:hAnsi="Times New Roman" w:cs="Times New Roman"/>
          <w:sz w:val="20"/>
          <w:szCs w:val="20"/>
        </w:rPr>
        <w:t xml:space="preserve">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w:t>
      </w:r>
      <w:r>
        <w:rPr>
          <w:rFonts w:ascii="Times New Roman" w:hAnsi="Times New Roman" w:cs="Times New Roman"/>
          <w:sz w:val="20"/>
          <w:szCs w:val="20"/>
        </w:rPr>
        <w:t>О</w:t>
      </w:r>
      <w:r w:rsidRPr="000C5C3F">
        <w:rPr>
          <w:rFonts w:ascii="Times New Roman" w:hAnsi="Times New Roman" w:cs="Times New Roman"/>
          <w:sz w:val="20"/>
          <w:szCs w:val="20"/>
        </w:rPr>
        <w:t xml:space="preserve">рганизация </w:t>
      </w:r>
      <w:r>
        <w:rPr>
          <w:rFonts w:ascii="Times New Roman" w:hAnsi="Times New Roman" w:cs="Times New Roman"/>
          <w:sz w:val="20"/>
          <w:szCs w:val="20"/>
        </w:rPr>
        <w:t>ВКХ</w:t>
      </w:r>
      <w:r w:rsidRPr="000C5C3F">
        <w:rPr>
          <w:rFonts w:ascii="Times New Roman" w:hAnsi="Times New Roman" w:cs="Times New Roman"/>
          <w:sz w:val="20"/>
          <w:szCs w:val="20"/>
        </w:rPr>
        <w:t xml:space="preserve"> принимает на себя обязательства обеспечить оказание </w:t>
      </w:r>
      <w:r>
        <w:rPr>
          <w:rFonts w:ascii="Times New Roman" w:hAnsi="Times New Roman" w:cs="Times New Roman"/>
          <w:sz w:val="20"/>
          <w:szCs w:val="20"/>
        </w:rPr>
        <w:t>А</w:t>
      </w:r>
      <w:r w:rsidRPr="000C5C3F">
        <w:rPr>
          <w:rFonts w:ascii="Times New Roman" w:hAnsi="Times New Roman" w:cs="Times New Roman"/>
          <w:sz w:val="20"/>
          <w:szCs w:val="20"/>
        </w:rPr>
        <w:t>боненту услуг по водоотведению,</w:t>
      </w:r>
      <w:r>
        <w:rPr>
          <w:rFonts w:ascii="Times New Roman" w:hAnsi="Times New Roman" w:cs="Times New Roman"/>
          <w:sz w:val="20"/>
          <w:szCs w:val="20"/>
        </w:rPr>
        <w:t xml:space="preserve"> указываются согласно </w:t>
      </w:r>
      <w:r w:rsidRPr="006F1E62">
        <w:rPr>
          <w:rFonts w:ascii="Times New Roman" w:hAnsi="Times New Roman" w:cs="Times New Roman"/>
          <w:sz w:val="20"/>
          <w:szCs w:val="20"/>
        </w:rPr>
        <w:t xml:space="preserve">Приложению </w:t>
      </w:r>
      <w:r>
        <w:rPr>
          <w:rFonts w:ascii="Times New Roman" w:hAnsi="Times New Roman" w:cs="Times New Roman"/>
          <w:sz w:val="20"/>
          <w:szCs w:val="20"/>
        </w:rPr>
        <w:t>№</w:t>
      </w:r>
      <w:r w:rsidRPr="006F1E62">
        <w:rPr>
          <w:rFonts w:ascii="Times New Roman" w:hAnsi="Times New Roman" w:cs="Times New Roman"/>
          <w:sz w:val="20"/>
          <w:szCs w:val="20"/>
        </w:rPr>
        <w:t xml:space="preserve"> 8.</w:t>
      </w: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1C232C">
        <w:rPr>
          <w:rFonts w:ascii="Times New Roman" w:hAnsi="Times New Roman" w:cs="Times New Roman"/>
          <w:b/>
          <w:sz w:val="20"/>
          <w:szCs w:val="20"/>
        </w:rPr>
        <w:t>III. Тарифы, сроки и порядок оплаты</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9.</w:t>
      </w:r>
      <w:r w:rsidRPr="008A71AD">
        <w:rPr>
          <w:rFonts w:ascii="Times New Roman" w:hAnsi="Times New Roman" w:cs="Times New Roman"/>
          <w:sz w:val="20"/>
          <w:szCs w:val="20"/>
        </w:rPr>
        <w:t xml:space="preserve"> Оплата по Договору осуществляется Абонентом по тарифам на водоотведение, установленным в соответствии с законодательством Р</w:t>
      </w:r>
      <w:r>
        <w:rPr>
          <w:rFonts w:ascii="Times New Roman" w:hAnsi="Times New Roman" w:cs="Times New Roman"/>
          <w:sz w:val="20"/>
          <w:szCs w:val="20"/>
        </w:rPr>
        <w:t>Ф</w:t>
      </w:r>
      <w:r w:rsidRPr="008A71AD">
        <w:rPr>
          <w:rFonts w:ascii="Times New Roman" w:hAnsi="Times New Roman" w:cs="Times New Roman"/>
          <w:sz w:val="20"/>
          <w:szCs w:val="20"/>
        </w:rPr>
        <w:t xml:space="preserve"> о государственном регулировании цен (тарифов). </w:t>
      </w:r>
    </w:p>
    <w:p w:rsidR="00152029"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Вид установленных тарифов на </w:t>
      </w:r>
      <w:r>
        <w:rPr>
          <w:rFonts w:ascii="Times New Roman" w:hAnsi="Times New Roman" w:cs="Times New Roman"/>
          <w:sz w:val="20"/>
          <w:szCs w:val="20"/>
        </w:rPr>
        <w:t>202</w:t>
      </w:r>
      <w:r w:rsidR="00376B44">
        <w:rPr>
          <w:rFonts w:ascii="Times New Roman" w:hAnsi="Times New Roman" w:cs="Times New Roman"/>
          <w:sz w:val="20"/>
          <w:szCs w:val="20"/>
        </w:rPr>
        <w:t>5</w:t>
      </w:r>
      <w:bookmarkStart w:id="0" w:name="_GoBack"/>
      <w:bookmarkEnd w:id="0"/>
      <w:r>
        <w:rPr>
          <w:rFonts w:ascii="Times New Roman" w:hAnsi="Times New Roman" w:cs="Times New Roman"/>
          <w:sz w:val="20"/>
          <w:szCs w:val="20"/>
        </w:rPr>
        <w:t xml:space="preserve"> г</w:t>
      </w:r>
      <w:r w:rsidR="00152029">
        <w:rPr>
          <w:rFonts w:ascii="Times New Roman" w:hAnsi="Times New Roman" w:cs="Times New Roman"/>
          <w:sz w:val="20"/>
          <w:szCs w:val="20"/>
        </w:rPr>
        <w:t>од</w:t>
      </w:r>
      <w:r>
        <w:rPr>
          <w:rFonts w:ascii="Times New Roman" w:hAnsi="Times New Roman" w:cs="Times New Roman"/>
          <w:sz w:val="20"/>
          <w:szCs w:val="20"/>
        </w:rPr>
        <w:t xml:space="preserve"> </w:t>
      </w:r>
      <w:r w:rsidR="00152029">
        <w:rPr>
          <w:rFonts w:ascii="Times New Roman" w:hAnsi="Times New Roman" w:cs="Times New Roman"/>
          <w:sz w:val="20"/>
          <w:szCs w:val="20"/>
        </w:rPr>
        <w:t xml:space="preserve">– </w:t>
      </w:r>
      <w:proofErr w:type="spellStart"/>
      <w:r w:rsidR="00152029">
        <w:rPr>
          <w:rFonts w:ascii="Times New Roman" w:hAnsi="Times New Roman" w:cs="Times New Roman"/>
          <w:sz w:val="20"/>
          <w:szCs w:val="20"/>
        </w:rPr>
        <w:t>одноставочный</w:t>
      </w:r>
      <w:proofErr w:type="spellEnd"/>
      <w:r w:rsidR="00152029">
        <w:rPr>
          <w:rFonts w:ascii="Times New Roman" w:hAnsi="Times New Roman" w:cs="Times New Roman"/>
          <w:sz w:val="20"/>
          <w:szCs w:val="20"/>
        </w:rPr>
        <w:t>.</w:t>
      </w:r>
    </w:p>
    <w:p w:rsidR="00FE6E00" w:rsidRPr="008A71AD" w:rsidRDefault="00152029"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Тарифы утверждены постановлением Комитета по тарифному регулированию Мурманской области от </w:t>
      </w:r>
      <w:r w:rsidR="00376B44">
        <w:rPr>
          <w:rFonts w:ascii="Times New Roman" w:hAnsi="Times New Roman" w:cs="Times New Roman"/>
          <w:sz w:val="20"/>
          <w:szCs w:val="20"/>
        </w:rPr>
        <w:t>______</w:t>
      </w:r>
      <w:r w:rsidR="00045719">
        <w:rPr>
          <w:rFonts w:ascii="Times New Roman" w:hAnsi="Times New Roman" w:cs="Times New Roman"/>
          <w:sz w:val="20"/>
          <w:szCs w:val="20"/>
        </w:rPr>
        <w:t xml:space="preserve"> № </w:t>
      </w:r>
      <w:r w:rsidR="00376B44">
        <w:rPr>
          <w:rFonts w:ascii="Times New Roman" w:hAnsi="Times New Roman" w:cs="Times New Roman"/>
          <w:sz w:val="20"/>
          <w:szCs w:val="20"/>
        </w:rPr>
        <w:t>_________</w:t>
      </w:r>
      <w:r>
        <w:rPr>
          <w:rFonts w:ascii="Times New Roman" w:hAnsi="Times New Roman" w:cs="Times New Roman"/>
          <w:sz w:val="20"/>
          <w:szCs w:val="20"/>
        </w:rPr>
        <w:t>:</w:t>
      </w:r>
      <w:r w:rsidR="00FE6E00" w:rsidRPr="008A71AD">
        <w:rPr>
          <w:rFonts w:ascii="Times New Roman" w:hAnsi="Times New Roman" w:cs="Times New Roman"/>
          <w:sz w:val="20"/>
          <w:szCs w:val="20"/>
        </w:rPr>
        <w:t xml:space="preserve"> </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2"/>
        <w:gridCol w:w="2466"/>
        <w:gridCol w:w="2410"/>
      </w:tblGrid>
      <w:tr w:rsidR="00FE6E00" w:rsidRPr="008A71AD" w:rsidTr="003D042F">
        <w:trPr>
          <w:trHeight w:val="231"/>
        </w:trPr>
        <w:tc>
          <w:tcPr>
            <w:tcW w:w="5042" w:type="dxa"/>
            <w:vMerge w:val="restart"/>
            <w:vAlign w:val="center"/>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393FB2">
              <w:rPr>
                <w:rFonts w:ascii="Times New Roman" w:hAnsi="Times New Roman" w:cs="Times New Roman"/>
                <w:sz w:val="20"/>
                <w:szCs w:val="20"/>
              </w:rPr>
              <w:t>Период</w:t>
            </w:r>
          </w:p>
        </w:tc>
        <w:tc>
          <w:tcPr>
            <w:tcW w:w="4876" w:type="dxa"/>
            <w:gridSpan w:val="2"/>
            <w:vAlign w:val="center"/>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393FB2">
              <w:rPr>
                <w:rFonts w:ascii="Times New Roman" w:hAnsi="Times New Roman" w:cs="Times New Roman"/>
                <w:sz w:val="20"/>
                <w:szCs w:val="20"/>
              </w:rPr>
              <w:t>Водоотведение, руб./м³</w:t>
            </w:r>
          </w:p>
        </w:tc>
      </w:tr>
      <w:tr w:rsidR="00FE6E00" w:rsidRPr="008A71AD" w:rsidTr="003D042F">
        <w:trPr>
          <w:trHeight w:val="67"/>
        </w:trPr>
        <w:tc>
          <w:tcPr>
            <w:tcW w:w="5042" w:type="dxa"/>
            <w:vMerge/>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p>
        </w:tc>
        <w:tc>
          <w:tcPr>
            <w:tcW w:w="2466" w:type="dxa"/>
            <w:vAlign w:val="center"/>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393FB2">
              <w:rPr>
                <w:rFonts w:ascii="Times New Roman" w:hAnsi="Times New Roman" w:cs="Times New Roman"/>
                <w:sz w:val="20"/>
                <w:szCs w:val="20"/>
              </w:rPr>
              <w:t>без НДС</w:t>
            </w:r>
          </w:p>
        </w:tc>
        <w:tc>
          <w:tcPr>
            <w:tcW w:w="2410" w:type="dxa"/>
            <w:vAlign w:val="center"/>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r w:rsidRPr="00393FB2">
              <w:rPr>
                <w:rFonts w:ascii="Times New Roman" w:hAnsi="Times New Roman" w:cs="Times New Roman"/>
                <w:sz w:val="20"/>
                <w:szCs w:val="20"/>
              </w:rPr>
              <w:t>с НДС</w:t>
            </w:r>
          </w:p>
        </w:tc>
      </w:tr>
      <w:tr w:rsidR="00FE6E00" w:rsidRPr="008A71AD" w:rsidTr="003D042F">
        <w:trPr>
          <w:trHeight w:val="169"/>
        </w:trPr>
        <w:tc>
          <w:tcPr>
            <w:tcW w:w="5042" w:type="dxa"/>
            <w:vAlign w:val="center"/>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p>
        </w:tc>
        <w:tc>
          <w:tcPr>
            <w:tcW w:w="2466" w:type="dxa"/>
            <w:vAlign w:val="center"/>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FE6E00" w:rsidRPr="00393FB2" w:rsidRDefault="00FE6E00" w:rsidP="003D042F">
            <w:pPr>
              <w:autoSpaceDE w:val="0"/>
              <w:autoSpaceDN w:val="0"/>
              <w:adjustRightInd w:val="0"/>
              <w:spacing w:after="0" w:line="240" w:lineRule="auto"/>
              <w:jc w:val="center"/>
              <w:rPr>
                <w:rFonts w:ascii="Times New Roman" w:hAnsi="Times New Roman" w:cs="Times New Roman"/>
                <w:sz w:val="20"/>
                <w:szCs w:val="20"/>
              </w:rPr>
            </w:pPr>
          </w:p>
        </w:tc>
      </w:tr>
      <w:tr w:rsidR="00393FB2" w:rsidRPr="008A71AD" w:rsidTr="003D042F">
        <w:trPr>
          <w:trHeight w:val="169"/>
        </w:trPr>
        <w:tc>
          <w:tcPr>
            <w:tcW w:w="5042" w:type="dxa"/>
            <w:vAlign w:val="center"/>
          </w:tcPr>
          <w:p w:rsidR="00393FB2" w:rsidRPr="00393FB2" w:rsidRDefault="00393FB2" w:rsidP="003D042F">
            <w:pPr>
              <w:autoSpaceDE w:val="0"/>
              <w:autoSpaceDN w:val="0"/>
              <w:adjustRightInd w:val="0"/>
              <w:spacing w:after="0" w:line="240" w:lineRule="auto"/>
              <w:jc w:val="center"/>
              <w:rPr>
                <w:rFonts w:ascii="Times New Roman" w:hAnsi="Times New Roman" w:cs="Times New Roman"/>
                <w:sz w:val="20"/>
                <w:szCs w:val="20"/>
              </w:rPr>
            </w:pPr>
          </w:p>
        </w:tc>
        <w:tc>
          <w:tcPr>
            <w:tcW w:w="2466" w:type="dxa"/>
            <w:vAlign w:val="center"/>
          </w:tcPr>
          <w:p w:rsidR="00393FB2" w:rsidRPr="00393FB2" w:rsidRDefault="00393FB2" w:rsidP="003D042F">
            <w:pPr>
              <w:autoSpaceDE w:val="0"/>
              <w:autoSpaceDN w:val="0"/>
              <w:adjustRightInd w:val="0"/>
              <w:spacing w:after="0" w:line="240" w:lineRule="auto"/>
              <w:jc w:val="center"/>
              <w:rPr>
                <w:rFonts w:ascii="Times New Roman" w:hAnsi="Times New Roman" w:cs="Times New Roman"/>
                <w:sz w:val="20"/>
                <w:szCs w:val="20"/>
              </w:rPr>
            </w:pPr>
          </w:p>
        </w:tc>
        <w:tc>
          <w:tcPr>
            <w:tcW w:w="2410" w:type="dxa"/>
            <w:vAlign w:val="center"/>
          </w:tcPr>
          <w:p w:rsidR="00393FB2" w:rsidRPr="00393FB2" w:rsidRDefault="00393FB2" w:rsidP="003D042F">
            <w:pPr>
              <w:autoSpaceDE w:val="0"/>
              <w:autoSpaceDN w:val="0"/>
              <w:adjustRightInd w:val="0"/>
              <w:spacing w:after="0" w:line="240" w:lineRule="auto"/>
              <w:jc w:val="center"/>
              <w:rPr>
                <w:rFonts w:ascii="Times New Roman" w:hAnsi="Times New Roman" w:cs="Times New Roman"/>
                <w:sz w:val="20"/>
                <w:szCs w:val="20"/>
              </w:rPr>
            </w:pPr>
          </w:p>
        </w:tc>
      </w:tr>
    </w:tbl>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30695F"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Актуализированная информация о р</w:t>
      </w:r>
      <w:r>
        <w:rPr>
          <w:rFonts w:ascii="Times New Roman" w:hAnsi="Times New Roman" w:cs="Times New Roman"/>
          <w:sz w:val="20"/>
          <w:szCs w:val="20"/>
        </w:rPr>
        <w:t xml:space="preserve">азмере установленного тарифа </w:t>
      </w:r>
      <w:r w:rsidRPr="008A71AD">
        <w:rPr>
          <w:rFonts w:ascii="Times New Roman" w:hAnsi="Times New Roman" w:cs="Times New Roman"/>
          <w:sz w:val="20"/>
          <w:szCs w:val="20"/>
        </w:rPr>
        <w:t>размещается на официальном сайте Организации ВКХ в соответствии с требованиями нормативных актов и подлежит применению при взаиморасчетах по Договору с момента вступления в силу</w:t>
      </w:r>
      <w:r w:rsidRPr="00943F86">
        <w:rPr>
          <w:rFonts w:ascii="Times New Roman" w:hAnsi="Times New Roman" w:cs="Times New Roman"/>
          <w:sz w:val="20"/>
          <w:szCs w:val="20"/>
        </w:rPr>
        <w:t>.</w:t>
      </w:r>
      <w:r w:rsidRPr="00943F86">
        <w:rPr>
          <w:rFonts w:ascii="Times New Roman" w:hAnsi="Times New Roman"/>
          <w:sz w:val="20"/>
          <w:szCs w:val="20"/>
        </w:rPr>
        <w:t xml:space="preserve"> В случае невозможности ознакомиться с информацией на официальном сайте Организации ВКХ, Абонент может обратиться в Организацию ВКХ с официальным запросом об актуализированной информацией в отношении тарифа на водоотведение по адресам (почтовый, электронный), указанным в разделе «Юридические адреса и реквизиты сторон» Договора.</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913576">
        <w:rPr>
          <w:rFonts w:ascii="Times New Roman" w:hAnsi="Times New Roman" w:cs="Times New Roman"/>
          <w:sz w:val="20"/>
          <w:szCs w:val="20"/>
        </w:rPr>
        <w:t>9(1).</w:t>
      </w:r>
      <w:r w:rsidRPr="008A71AD">
        <w:rPr>
          <w:rFonts w:ascii="Times New Roman" w:hAnsi="Times New Roman" w:cs="Times New Roman"/>
          <w:sz w:val="20"/>
          <w:szCs w:val="20"/>
        </w:rPr>
        <w:t xml:space="preserve"> </w:t>
      </w:r>
      <w:r w:rsidR="00045719">
        <w:rPr>
          <w:rFonts w:ascii="Times New Roman" w:hAnsi="Times New Roman" w:cs="Times New Roman"/>
          <w:sz w:val="20"/>
          <w:szCs w:val="20"/>
        </w:rPr>
        <w:t>В случае за</w:t>
      </w:r>
      <w:r w:rsidRPr="008A71AD">
        <w:rPr>
          <w:rFonts w:ascii="Times New Roman" w:hAnsi="Times New Roman" w:cs="Times New Roman"/>
          <w:sz w:val="20"/>
          <w:szCs w:val="20"/>
        </w:rPr>
        <w:t>ключен</w:t>
      </w:r>
      <w:r w:rsidR="00045719">
        <w:rPr>
          <w:rFonts w:ascii="Times New Roman" w:hAnsi="Times New Roman" w:cs="Times New Roman"/>
          <w:sz w:val="20"/>
          <w:szCs w:val="20"/>
        </w:rPr>
        <w:t>ия Договора</w:t>
      </w:r>
      <w:r w:rsidRPr="008A71AD">
        <w:rPr>
          <w:rFonts w:ascii="Times New Roman" w:hAnsi="Times New Roman" w:cs="Times New Roman"/>
          <w:sz w:val="20"/>
          <w:szCs w:val="20"/>
        </w:rPr>
        <w:t xml:space="preserve"> с Абонентом, осуществляющим закупки услуг по водоотведению в соответствии с Федеральным </w:t>
      </w:r>
      <w:hyperlink r:id="rId9" w:history="1">
        <w:r w:rsidRPr="008A71AD">
          <w:rPr>
            <w:rFonts w:ascii="Times New Roman" w:hAnsi="Times New Roman" w:cs="Times New Roman"/>
            <w:sz w:val="20"/>
            <w:szCs w:val="20"/>
          </w:rPr>
          <w:t>законом</w:t>
        </w:r>
      </w:hyperlink>
      <w:r>
        <w:rPr>
          <w:rFonts w:ascii="Times New Roman" w:hAnsi="Times New Roman" w:cs="Times New Roman"/>
          <w:sz w:val="20"/>
          <w:szCs w:val="20"/>
        </w:rPr>
        <w:t xml:space="preserve"> «</w:t>
      </w:r>
      <w:r w:rsidRPr="008A71AD">
        <w:rPr>
          <w:rFonts w:ascii="Times New Roman" w:hAnsi="Times New Roman" w:cs="Times New Roman"/>
          <w:sz w:val="20"/>
          <w:szCs w:val="20"/>
        </w:rPr>
        <w:t xml:space="preserve">О контрактной системе в сфере закупок товаров, работ, услуг для обеспечения государственных и муниципальных </w:t>
      </w:r>
      <w:r>
        <w:rPr>
          <w:rFonts w:ascii="Times New Roman" w:hAnsi="Times New Roman" w:cs="Times New Roman"/>
          <w:sz w:val="20"/>
          <w:szCs w:val="20"/>
        </w:rPr>
        <w:t>нужд»</w:t>
      </w:r>
      <w:r w:rsidRPr="008A71AD">
        <w:rPr>
          <w:rFonts w:ascii="Times New Roman" w:hAnsi="Times New Roman" w:cs="Times New Roman"/>
          <w:sz w:val="20"/>
          <w:szCs w:val="20"/>
        </w:rPr>
        <w:t>:</w:t>
      </w:r>
    </w:p>
    <w:p w:rsidR="00FE6E00" w:rsidRPr="00683E0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а) </w:t>
      </w:r>
      <w:r w:rsidRPr="00683E0D">
        <w:rPr>
          <w:rFonts w:ascii="Times New Roman" w:hAnsi="Times New Roman" w:cs="Times New Roman"/>
          <w:sz w:val="20"/>
          <w:szCs w:val="20"/>
        </w:rPr>
        <w:t xml:space="preserve">Организация ВКХ осуществляет по Договору прием от Абонента в централизованную систему водоотведения сточных вод и загрязняющих веществ </w:t>
      </w:r>
      <w:r w:rsidR="00683E0D" w:rsidRPr="00683E0D">
        <w:rPr>
          <w:rFonts w:ascii="Times New Roman" w:hAnsi="Times New Roman" w:cs="Times New Roman"/>
          <w:sz w:val="20"/>
          <w:szCs w:val="20"/>
        </w:rPr>
        <w:t xml:space="preserve">в 20__ году </w:t>
      </w:r>
      <w:r w:rsidRPr="00683E0D">
        <w:rPr>
          <w:rFonts w:ascii="Times New Roman" w:hAnsi="Times New Roman" w:cs="Times New Roman"/>
          <w:sz w:val="20"/>
          <w:szCs w:val="20"/>
        </w:rPr>
        <w:t xml:space="preserve">на общую сумму    </w:t>
      </w:r>
      <w:proofErr w:type="gramStart"/>
      <w:r w:rsidRPr="00683E0D">
        <w:rPr>
          <w:rFonts w:ascii="Times New Roman" w:hAnsi="Times New Roman" w:cs="Times New Roman"/>
          <w:sz w:val="20"/>
          <w:szCs w:val="20"/>
        </w:rPr>
        <w:t xml:space="preserve">   (</w:t>
      </w:r>
      <w:proofErr w:type="gramEnd"/>
      <w:r w:rsidRPr="00683E0D">
        <w:rPr>
          <w:rFonts w:ascii="Times New Roman" w:hAnsi="Times New Roman" w:cs="Times New Roman"/>
          <w:sz w:val="20"/>
          <w:szCs w:val="20"/>
        </w:rPr>
        <w:t xml:space="preserve">) рубль  копейка с учетом </w:t>
      </w:r>
      <w:r w:rsidR="00683E0D" w:rsidRPr="00683E0D">
        <w:rPr>
          <w:rFonts w:ascii="Times New Roman" w:hAnsi="Times New Roman" w:cs="Times New Roman"/>
          <w:sz w:val="20"/>
          <w:szCs w:val="20"/>
        </w:rPr>
        <w:t>налога на добавленную стоимость</w:t>
      </w:r>
      <w:r w:rsidRPr="00683E0D">
        <w:rPr>
          <w:rFonts w:ascii="Times New Roman" w:hAnsi="Times New Roman" w:cs="Times New Roman"/>
          <w:sz w:val="20"/>
          <w:szCs w:val="20"/>
        </w:rPr>
        <w:t>;</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б) Абонент обязан оплатить Организации ВКХ оказанные услуги по приему от Абонента в централизованную систему водоотведения сточных вод и загрязняющих веществ в полном объеме;</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в) идентификационный код закупки _________________</w:t>
      </w:r>
      <w:r>
        <w:rPr>
          <w:rFonts w:ascii="Times New Roman" w:hAnsi="Times New Roman" w:cs="Times New Roman"/>
          <w:sz w:val="20"/>
          <w:szCs w:val="20"/>
        </w:rPr>
        <w:t>_____________________________________________</w:t>
      </w:r>
      <w:r w:rsidRPr="008A71AD">
        <w:rPr>
          <w:rFonts w:ascii="Times New Roman" w:hAnsi="Times New Roman" w:cs="Times New Roman"/>
          <w:sz w:val="20"/>
          <w:szCs w:val="20"/>
        </w:rPr>
        <w:t>.</w:t>
      </w:r>
    </w:p>
    <w:p w:rsidR="006D7CE9" w:rsidRPr="008A71AD" w:rsidRDefault="00FE6E00" w:rsidP="006D7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w:t>
      </w:r>
      <w:r w:rsidRPr="008A71AD">
        <w:rPr>
          <w:rFonts w:ascii="Times New Roman" w:hAnsi="Times New Roman" w:cs="Times New Roman"/>
          <w:sz w:val="20"/>
          <w:szCs w:val="20"/>
        </w:rPr>
        <w:t xml:space="preserve">. </w:t>
      </w:r>
      <w:bookmarkStart w:id="1" w:name="Par12"/>
      <w:bookmarkEnd w:id="1"/>
      <w:r w:rsidR="006D7CE9" w:rsidRPr="008A71AD">
        <w:rPr>
          <w:rFonts w:ascii="Times New Roman" w:hAnsi="Times New Roman" w:cs="Times New Roman"/>
          <w:sz w:val="20"/>
          <w:szCs w:val="20"/>
        </w:rPr>
        <w:t xml:space="preserve">Расчетный период, установленный Договором, равен одному календарному месяцу. Абонент вносит оплату по настоящему Договору в следующем порядке (если иное не предусмотрено </w:t>
      </w:r>
      <w:hyperlink r:id="rId10" w:history="1">
        <w:r w:rsidR="006D7CE9" w:rsidRPr="008A71AD">
          <w:rPr>
            <w:rFonts w:ascii="Times New Roman" w:hAnsi="Times New Roman" w:cs="Times New Roman"/>
            <w:sz w:val="20"/>
            <w:szCs w:val="20"/>
          </w:rPr>
          <w:t>Правилами</w:t>
        </w:r>
      </w:hyperlink>
      <w:r w:rsidR="006D7CE9" w:rsidRPr="008A71AD">
        <w:rPr>
          <w:rFonts w:ascii="Times New Roman" w:hAnsi="Times New Roman" w:cs="Times New Roman"/>
          <w:sz w:val="20"/>
          <w:szCs w:val="20"/>
        </w:rPr>
        <w:t xml:space="preserve"> холодного водоснабжения и водоотведения, утвержденными постановлением Правительства Р</w:t>
      </w:r>
      <w:r w:rsidR="006D7CE9">
        <w:rPr>
          <w:rFonts w:ascii="Times New Roman" w:hAnsi="Times New Roman" w:cs="Times New Roman"/>
          <w:sz w:val="20"/>
          <w:szCs w:val="20"/>
        </w:rPr>
        <w:t>Ф</w:t>
      </w:r>
      <w:r w:rsidR="006D7CE9" w:rsidRPr="008A71AD">
        <w:rPr>
          <w:rFonts w:ascii="Times New Roman" w:hAnsi="Times New Roman" w:cs="Times New Roman"/>
          <w:sz w:val="20"/>
          <w:szCs w:val="20"/>
        </w:rPr>
        <w:t xml:space="preserve"> от 29 июля 2013 г. №</w:t>
      </w:r>
      <w:r w:rsidR="006D7CE9">
        <w:rPr>
          <w:rFonts w:ascii="Times New Roman" w:hAnsi="Times New Roman" w:cs="Times New Roman"/>
          <w:sz w:val="20"/>
          <w:szCs w:val="20"/>
        </w:rPr>
        <w:t xml:space="preserve"> 644 </w:t>
      </w:r>
      <w:r w:rsidR="006D7CE9" w:rsidRPr="008A71AD">
        <w:rPr>
          <w:rFonts w:ascii="Times New Roman" w:hAnsi="Times New Roman" w:cs="Times New Roman"/>
          <w:sz w:val="20"/>
          <w:szCs w:val="20"/>
        </w:rPr>
        <w:t xml:space="preserve"> (далее - Правила холодного водоснабжения и водоотведения):</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Договоре), вносится до 18-го числа текущего месяца;</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w:t>
      </w:r>
      <w:r>
        <w:rPr>
          <w:rFonts w:ascii="Times New Roman" w:hAnsi="Times New Roman" w:cs="Times New Roman"/>
          <w:sz w:val="20"/>
          <w:szCs w:val="20"/>
        </w:rPr>
        <w:t>расчетно-платежных документов</w:t>
      </w:r>
      <w:r w:rsidRPr="008A71AD">
        <w:rPr>
          <w:rFonts w:ascii="Times New Roman" w:hAnsi="Times New Roman" w:cs="Times New Roman"/>
          <w:sz w:val="20"/>
          <w:szCs w:val="20"/>
        </w:rPr>
        <w:t>, выставляемых к оплате Организацией ВКХ не позднее 5-го числа месяца, следующего за расчетным месяцем.</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 xml:space="preserve">В случае если объем фактически оказанной услуги водоотведения за истекший месяц, определенный в соответствии с </w:t>
      </w:r>
      <w:hyperlink r:id="rId11" w:history="1">
        <w:r w:rsidRPr="008A71AD">
          <w:rPr>
            <w:rFonts w:ascii="Times New Roman" w:hAnsi="Times New Roman" w:cs="Times New Roman"/>
            <w:sz w:val="20"/>
            <w:szCs w:val="20"/>
          </w:rPr>
          <w:t>Правилами</w:t>
        </w:r>
      </w:hyperlink>
      <w:r w:rsidRPr="008A71AD">
        <w:rPr>
          <w:rFonts w:ascii="Times New Roman" w:hAnsi="Times New Roman" w:cs="Times New Roman"/>
          <w:sz w:val="20"/>
          <w:szCs w:val="20"/>
        </w:rPr>
        <w:t xml:space="preserve"> организации коммерческого учета воды, сточных вод, утвержденными постановлением Правительства Р</w:t>
      </w:r>
      <w:r>
        <w:rPr>
          <w:rFonts w:ascii="Times New Roman" w:hAnsi="Times New Roman" w:cs="Times New Roman"/>
          <w:sz w:val="20"/>
          <w:szCs w:val="20"/>
        </w:rPr>
        <w:t>Ф от</w:t>
      </w:r>
      <w:r w:rsidRPr="008A71AD">
        <w:rPr>
          <w:rFonts w:ascii="Times New Roman" w:hAnsi="Times New Roman" w:cs="Times New Roman"/>
          <w:sz w:val="20"/>
          <w:szCs w:val="20"/>
        </w:rPr>
        <w:t xml:space="preserve"> </w:t>
      </w:r>
      <w:r>
        <w:rPr>
          <w:rFonts w:ascii="Times New Roman" w:hAnsi="Times New Roman" w:cs="Times New Roman"/>
          <w:sz w:val="20"/>
          <w:szCs w:val="20"/>
        </w:rPr>
        <w:t>0</w:t>
      </w:r>
      <w:r w:rsidRPr="008A71AD">
        <w:rPr>
          <w:rFonts w:ascii="Times New Roman" w:hAnsi="Times New Roman" w:cs="Times New Roman"/>
          <w:sz w:val="20"/>
          <w:szCs w:val="20"/>
        </w:rPr>
        <w:t>4</w:t>
      </w:r>
      <w:r>
        <w:rPr>
          <w:rFonts w:ascii="Times New Roman" w:hAnsi="Times New Roman" w:cs="Times New Roman"/>
          <w:sz w:val="20"/>
          <w:szCs w:val="20"/>
        </w:rPr>
        <w:t>.09.</w:t>
      </w:r>
      <w:r w:rsidRPr="008A71AD">
        <w:rPr>
          <w:rFonts w:ascii="Times New Roman" w:hAnsi="Times New Roman" w:cs="Times New Roman"/>
          <w:sz w:val="20"/>
          <w:szCs w:val="20"/>
        </w:rPr>
        <w:t>2013 № 776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D7CE9" w:rsidRPr="008A71AD"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Датой оплаты считается дата поступления денежных средств на расчетный счет Организации ВКХ.</w:t>
      </w:r>
    </w:p>
    <w:p w:rsidR="006D7CE9" w:rsidRDefault="006D7CE9" w:rsidP="006D7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w:t>
      </w:r>
      <w:r w:rsidRPr="008A71AD">
        <w:rPr>
          <w:rFonts w:ascii="Times New Roman" w:hAnsi="Times New Roman" w:cs="Times New Roman"/>
          <w:sz w:val="20"/>
          <w:szCs w:val="20"/>
        </w:rPr>
        <w:t xml:space="preserve">(1). Способом доставки расчетно-платежных документов </w:t>
      </w:r>
      <w:r w:rsidRPr="00F705A0">
        <w:rPr>
          <w:rFonts w:ascii="Times New Roman" w:hAnsi="Times New Roman" w:cs="Times New Roman"/>
          <w:sz w:val="20"/>
          <w:szCs w:val="20"/>
        </w:rPr>
        <w:t>А</w:t>
      </w:r>
      <w:r w:rsidRPr="008A71AD">
        <w:rPr>
          <w:rFonts w:ascii="Times New Roman" w:hAnsi="Times New Roman" w:cs="Times New Roman"/>
          <w:sz w:val="20"/>
          <w:szCs w:val="20"/>
        </w:rPr>
        <w:t>боненту является _______________</w:t>
      </w:r>
      <w:r>
        <w:rPr>
          <w:rFonts w:ascii="Times New Roman" w:hAnsi="Times New Roman" w:cs="Times New Roman"/>
          <w:sz w:val="20"/>
          <w:szCs w:val="20"/>
        </w:rPr>
        <w:t>__________</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заказное или почтовое отправление, электронная почта, иное, позволяющее подтвердить фактическое получение)</w:t>
      </w:r>
      <w:r w:rsidRPr="008A71AD">
        <w:rPr>
          <w:rFonts w:ascii="Times New Roman" w:hAnsi="Times New Roman" w:cs="Times New Roman"/>
          <w:sz w:val="20"/>
          <w:szCs w:val="20"/>
        </w:rPr>
        <w:t>.</w:t>
      </w:r>
    </w:p>
    <w:p w:rsidR="00FE6E00" w:rsidRPr="008A71AD" w:rsidRDefault="00FE6E00" w:rsidP="006D7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w:t>
      </w:r>
      <w:r w:rsidRPr="008A71AD">
        <w:rPr>
          <w:rFonts w:ascii="Times New Roman" w:hAnsi="Times New Roman" w:cs="Times New Roman"/>
          <w:sz w:val="20"/>
          <w:szCs w:val="20"/>
        </w:rPr>
        <w:t xml:space="preserve">. Сверка расчетов по Договору проводится между Организацией ВКХ и Абонентом не реже 1 раза в год, а также по инициативе одной из </w:t>
      </w:r>
      <w:r>
        <w:rPr>
          <w:rFonts w:ascii="Times New Roman" w:hAnsi="Times New Roman" w:cs="Times New Roman"/>
          <w:sz w:val="20"/>
          <w:szCs w:val="20"/>
        </w:rPr>
        <w:t>с</w:t>
      </w:r>
      <w:r w:rsidRPr="008A71AD">
        <w:rPr>
          <w:rFonts w:ascii="Times New Roman" w:hAnsi="Times New Roman" w:cs="Times New Roman"/>
          <w:sz w:val="20"/>
          <w:szCs w:val="20"/>
        </w:rPr>
        <w:t>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w:t>
      </w:r>
      <w:r>
        <w:rPr>
          <w:rFonts w:ascii="Times New Roman" w:hAnsi="Times New Roman" w:cs="Times New Roman"/>
          <w:sz w:val="20"/>
          <w:szCs w:val="20"/>
        </w:rPr>
        <w:t xml:space="preserve"> проведение сверки расчетов по Д</w:t>
      </w:r>
      <w:r w:rsidRPr="008A71AD">
        <w:rPr>
          <w:rFonts w:ascii="Times New Roman" w:hAnsi="Times New Roman" w:cs="Times New Roman"/>
          <w:sz w:val="20"/>
          <w:szCs w:val="20"/>
        </w:rPr>
        <w:t xml:space="preserve">оговору, составляет и направляет в адрес другой </w:t>
      </w:r>
      <w:r>
        <w:rPr>
          <w:rFonts w:ascii="Times New Roman" w:hAnsi="Times New Roman" w:cs="Times New Roman"/>
          <w:sz w:val="20"/>
          <w:szCs w:val="20"/>
        </w:rPr>
        <w:t>с</w:t>
      </w:r>
      <w:r w:rsidRPr="008A71AD">
        <w:rPr>
          <w:rFonts w:ascii="Times New Roman" w:hAnsi="Times New Roman" w:cs="Times New Roman"/>
          <w:sz w:val="20"/>
          <w:szCs w:val="20"/>
        </w:rPr>
        <w:t>тороны акт о сверке расчетов в 2</w:t>
      </w:r>
      <w:r>
        <w:rPr>
          <w:rFonts w:ascii="Times New Roman" w:hAnsi="Times New Roman" w:cs="Times New Roman"/>
          <w:sz w:val="20"/>
          <w:szCs w:val="20"/>
        </w:rPr>
        <w:t>-х</w:t>
      </w:r>
      <w:r w:rsidRPr="008A71AD">
        <w:rPr>
          <w:rFonts w:ascii="Times New Roman" w:hAnsi="Times New Roman" w:cs="Times New Roman"/>
          <w:sz w:val="20"/>
          <w:szCs w:val="20"/>
        </w:rPr>
        <w:t xml:space="preserve"> экземплярах любым доступным способом (почтовое отправление, телеграмма, </w:t>
      </w:r>
      <w:proofErr w:type="spellStart"/>
      <w:r w:rsidRPr="008A71AD">
        <w:rPr>
          <w:rFonts w:ascii="Times New Roman" w:hAnsi="Times New Roman" w:cs="Times New Roman"/>
          <w:sz w:val="20"/>
          <w:szCs w:val="20"/>
        </w:rPr>
        <w:t>факсограмма</w:t>
      </w:r>
      <w:proofErr w:type="spellEnd"/>
      <w:r w:rsidRPr="008A71AD">
        <w:rPr>
          <w:rFonts w:ascii="Times New Roman" w:hAnsi="Times New Roman" w:cs="Times New Roman"/>
          <w:sz w:val="20"/>
          <w:szCs w:val="20"/>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(Три) рабочих дней со дня его получения. В случае неполучения ответа в течение 10 (Десять) рабочих дней после направления другой </w:t>
      </w:r>
      <w:r>
        <w:rPr>
          <w:rFonts w:ascii="Times New Roman" w:hAnsi="Times New Roman" w:cs="Times New Roman"/>
          <w:sz w:val="20"/>
          <w:szCs w:val="20"/>
        </w:rPr>
        <w:t>с</w:t>
      </w:r>
      <w:r w:rsidRPr="008A71AD">
        <w:rPr>
          <w:rFonts w:ascii="Times New Roman" w:hAnsi="Times New Roman" w:cs="Times New Roman"/>
          <w:sz w:val="20"/>
          <w:szCs w:val="20"/>
        </w:rPr>
        <w:t xml:space="preserve">тороне акта о сверке расчетов этот акт считается признанным (согласованным) обеими </w:t>
      </w:r>
      <w:r>
        <w:rPr>
          <w:rFonts w:ascii="Times New Roman" w:hAnsi="Times New Roman" w:cs="Times New Roman"/>
          <w:sz w:val="20"/>
          <w:szCs w:val="20"/>
        </w:rPr>
        <w:t>с</w:t>
      </w:r>
      <w:r w:rsidRPr="008A71AD">
        <w:rPr>
          <w:rFonts w:ascii="Times New Roman" w:hAnsi="Times New Roman" w:cs="Times New Roman"/>
          <w:sz w:val="20"/>
          <w:szCs w:val="20"/>
        </w:rPr>
        <w:t>торонами.</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w:t>
      </w:r>
      <w:r w:rsidRPr="008A71AD">
        <w:rPr>
          <w:rFonts w:ascii="Times New Roman" w:hAnsi="Times New Roman" w:cs="Times New Roman"/>
          <w:sz w:val="20"/>
          <w:szCs w:val="20"/>
        </w:rPr>
        <w:t xml:space="preserve">. Размер платы за негативное воздействие на работу централизованной системы водоотведения, а также размер платы Абонента в связи с нарушением </w:t>
      </w:r>
      <w:r w:rsidRPr="00F705A0">
        <w:rPr>
          <w:rFonts w:ascii="Times New Roman" w:hAnsi="Times New Roman" w:cs="Times New Roman"/>
          <w:sz w:val="20"/>
          <w:szCs w:val="20"/>
        </w:rPr>
        <w:t>А</w:t>
      </w:r>
      <w:r w:rsidRPr="008A71AD">
        <w:rPr>
          <w:rFonts w:ascii="Times New Roman" w:hAnsi="Times New Roman" w:cs="Times New Roman"/>
          <w:sz w:val="20"/>
          <w:szCs w:val="20"/>
        </w:rPr>
        <w:t>бонентом нормативов состава сточных вод рассчитываются в соответствии с требованиями законодательства Р</w:t>
      </w:r>
      <w:r>
        <w:rPr>
          <w:rFonts w:ascii="Times New Roman" w:hAnsi="Times New Roman" w:cs="Times New Roman"/>
          <w:sz w:val="20"/>
          <w:szCs w:val="20"/>
        </w:rPr>
        <w:t>Ф</w:t>
      </w:r>
      <w:r w:rsidRPr="008A71AD">
        <w:rPr>
          <w:rFonts w:ascii="Times New Roman" w:hAnsi="Times New Roman" w:cs="Times New Roman"/>
          <w:sz w:val="20"/>
          <w:szCs w:val="20"/>
        </w:rPr>
        <w:t>.</w:t>
      </w:r>
    </w:p>
    <w:p w:rsidR="00FE6E00" w:rsidRPr="005D0ADE"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случае если А</w:t>
      </w:r>
      <w:r w:rsidRPr="001C232C">
        <w:rPr>
          <w:rFonts w:ascii="Times New Roman" w:hAnsi="Times New Roman" w:cs="Times New Roman"/>
          <w:sz w:val="20"/>
          <w:szCs w:val="20"/>
        </w:rPr>
        <w:t xml:space="preserve">бонент </w:t>
      </w:r>
      <w:r>
        <w:rPr>
          <w:rFonts w:ascii="Times New Roman" w:hAnsi="Times New Roman" w:cs="Times New Roman"/>
          <w:sz w:val="20"/>
          <w:szCs w:val="20"/>
        </w:rPr>
        <w:t>подае</w:t>
      </w:r>
      <w:r w:rsidRPr="001C232C">
        <w:rPr>
          <w:rFonts w:ascii="Times New Roman" w:hAnsi="Times New Roman" w:cs="Times New Roman"/>
          <w:sz w:val="20"/>
          <w:szCs w:val="20"/>
        </w:rPr>
        <w:t>т</w:t>
      </w:r>
      <w:r>
        <w:rPr>
          <w:rFonts w:ascii="Times New Roman" w:hAnsi="Times New Roman" w:cs="Times New Roman"/>
          <w:sz w:val="20"/>
          <w:szCs w:val="20"/>
        </w:rPr>
        <w:t xml:space="preserve"> </w:t>
      </w:r>
      <w:r w:rsidRPr="001C232C">
        <w:rPr>
          <w:rFonts w:ascii="Times New Roman" w:hAnsi="Times New Roman" w:cs="Times New Roman"/>
          <w:sz w:val="20"/>
          <w:szCs w:val="20"/>
        </w:rPr>
        <w:t>декларацию в соответствии с требованиями</w:t>
      </w:r>
      <w:r>
        <w:rPr>
          <w:rFonts w:ascii="Times New Roman" w:hAnsi="Times New Roman" w:cs="Times New Roman"/>
          <w:sz w:val="20"/>
          <w:szCs w:val="20"/>
        </w:rPr>
        <w:t xml:space="preserve"> </w:t>
      </w:r>
      <w:r w:rsidRPr="001C232C">
        <w:rPr>
          <w:rFonts w:ascii="Times New Roman" w:hAnsi="Times New Roman" w:cs="Times New Roman"/>
          <w:sz w:val="20"/>
          <w:szCs w:val="20"/>
        </w:rPr>
        <w:t>законодательства Р</w:t>
      </w:r>
      <w:r>
        <w:rPr>
          <w:rFonts w:ascii="Times New Roman" w:hAnsi="Times New Roman" w:cs="Times New Roman"/>
          <w:sz w:val="20"/>
          <w:szCs w:val="20"/>
        </w:rPr>
        <w:t>Ф</w:t>
      </w:r>
      <w:r w:rsidRPr="005D0ADE">
        <w:rPr>
          <w:rFonts w:ascii="Times New Roman" w:hAnsi="Times New Roman" w:cs="Times New Roman"/>
          <w:sz w:val="20"/>
          <w:szCs w:val="20"/>
        </w:rPr>
        <w:t xml:space="preserve"> </w:t>
      </w:r>
      <w:r>
        <w:rPr>
          <w:rFonts w:ascii="Times New Roman" w:hAnsi="Times New Roman" w:cs="Times New Roman"/>
          <w:sz w:val="20"/>
          <w:szCs w:val="20"/>
        </w:rPr>
        <w:t>р</w:t>
      </w:r>
      <w:r w:rsidRPr="005D0ADE">
        <w:rPr>
          <w:rFonts w:ascii="Times New Roman" w:hAnsi="Times New Roman" w:cs="Times New Roman"/>
          <w:sz w:val="20"/>
          <w:szCs w:val="20"/>
        </w:rPr>
        <w:t xml:space="preserve">асчет платы за сброс загрязняющих веществ в составе сточных вод сверх установленных нормативов состава сточных вод производится Организацией ВКХ, ежемесячно на основании декларации, представляемой Абонентом, а в случаях непредставления декларации, и случаях, предусмотренных пунктами 130 - 130(3) и 198 Правил холодного водоснабжения и водоотведения - на основании результатов, полученных в ходе осуществления контроля состава и свойств сточных вод, проводимого Организацией ВКХ.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8A71AD">
        <w:rPr>
          <w:rFonts w:ascii="Times New Roman" w:hAnsi="Times New Roman" w:cs="Times New Roman"/>
          <w:sz w:val="20"/>
          <w:szCs w:val="20"/>
        </w:rPr>
        <w:t>Оплата производится Абонентом на основании счетов, выставляемых Организацией ВКХ, в течение 7</w:t>
      </w:r>
      <w:r>
        <w:rPr>
          <w:rFonts w:ascii="Times New Roman" w:hAnsi="Times New Roman" w:cs="Times New Roman"/>
          <w:sz w:val="20"/>
          <w:szCs w:val="20"/>
        </w:rPr>
        <w:t xml:space="preserve"> </w:t>
      </w:r>
      <w:r w:rsidRPr="008A71AD">
        <w:rPr>
          <w:rFonts w:ascii="Times New Roman" w:hAnsi="Times New Roman" w:cs="Times New Roman"/>
          <w:sz w:val="20"/>
          <w:szCs w:val="20"/>
        </w:rPr>
        <w:t>(Семь) рабочих дней с даты выставления счета</w:t>
      </w:r>
      <w:r>
        <w:rPr>
          <w:rFonts w:ascii="Times New Roman" w:hAnsi="Times New Roman" w:cs="Times New Roman"/>
          <w:sz w:val="20"/>
          <w:szCs w:val="20"/>
        </w:rPr>
        <w:t xml:space="preserve"> с приложением расчета</w:t>
      </w:r>
      <w:r w:rsidRPr="008A71AD">
        <w:rPr>
          <w:rFonts w:ascii="Times New Roman" w:hAnsi="Times New Roman" w:cs="Times New Roman"/>
          <w:sz w:val="20"/>
          <w:szCs w:val="20"/>
        </w:rPr>
        <w:t>.</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13</w:t>
      </w:r>
      <w:r w:rsidRPr="008A71AD">
        <w:rPr>
          <w:rFonts w:ascii="Times New Roman" w:hAnsi="Times New Roman" w:cs="Times New Roman"/>
          <w:sz w:val="20"/>
          <w:szCs w:val="20"/>
        </w:rPr>
        <w:t>.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подписанного уполномоченными лицами и заверен</w:t>
      </w:r>
      <w:r w:rsidRPr="00F705A0">
        <w:rPr>
          <w:rFonts w:ascii="Times New Roman" w:hAnsi="Times New Roman" w:cs="Times New Roman"/>
          <w:sz w:val="20"/>
          <w:szCs w:val="20"/>
        </w:rPr>
        <w:t>ного</w:t>
      </w:r>
      <w:r w:rsidRPr="008A71AD">
        <w:rPr>
          <w:rFonts w:ascii="Times New Roman" w:hAnsi="Times New Roman" w:cs="Times New Roman"/>
          <w:sz w:val="20"/>
          <w:szCs w:val="20"/>
        </w:rPr>
        <w:t xml:space="preserve"> печатью </w:t>
      </w:r>
      <w:r>
        <w:rPr>
          <w:rFonts w:ascii="Times New Roman" w:hAnsi="Times New Roman" w:cs="Times New Roman"/>
          <w:sz w:val="20"/>
          <w:szCs w:val="20"/>
        </w:rPr>
        <w:t>с</w:t>
      </w:r>
      <w:r w:rsidRPr="008A71AD">
        <w:rPr>
          <w:rFonts w:ascii="Times New Roman" w:hAnsi="Times New Roman" w:cs="Times New Roman"/>
          <w:sz w:val="20"/>
          <w:szCs w:val="20"/>
        </w:rPr>
        <w:t>торон</w:t>
      </w:r>
      <w:r>
        <w:rPr>
          <w:rFonts w:ascii="Times New Roman" w:hAnsi="Times New Roman" w:cs="Times New Roman"/>
          <w:sz w:val="20"/>
          <w:szCs w:val="20"/>
        </w:rPr>
        <w:t xml:space="preserve"> </w:t>
      </w:r>
      <w:r w:rsidRPr="00F705A0">
        <w:rPr>
          <w:rFonts w:ascii="Times New Roman" w:hAnsi="Times New Roman" w:cs="Times New Roman"/>
          <w:sz w:val="20"/>
          <w:szCs w:val="20"/>
        </w:rPr>
        <w:t>(при наличии).</w:t>
      </w:r>
      <w:r w:rsidRPr="008A71AD">
        <w:rPr>
          <w:rFonts w:ascii="Times New Roman" w:hAnsi="Times New Roman" w:cs="Times New Roman"/>
          <w:sz w:val="20"/>
          <w:szCs w:val="20"/>
        </w:rPr>
        <w:t xml:space="preserve"> В случае если в акте взаимозачета не указана дата, на которую проводится взаимозачет, датой погашения требований считается дата составления акта взаимозачета.</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14</w:t>
      </w:r>
      <w:r w:rsidRPr="008A71AD">
        <w:rPr>
          <w:rFonts w:ascii="Times New Roman" w:hAnsi="Times New Roman" w:cs="Times New Roman"/>
          <w:sz w:val="20"/>
          <w:szCs w:val="20"/>
        </w:rPr>
        <w:t>. В случае расторжения Договора, Абонент производит полный расчет по Договору.</w:t>
      </w:r>
    </w:p>
    <w:p w:rsidR="00FE6E00" w:rsidRPr="008A71AD"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15</w:t>
      </w:r>
      <w:r w:rsidRPr="008A71AD">
        <w:rPr>
          <w:rFonts w:ascii="Times New Roman" w:hAnsi="Times New Roman" w:cs="Times New Roman"/>
          <w:sz w:val="20"/>
          <w:szCs w:val="20"/>
        </w:rPr>
        <w:t xml:space="preserve">. При изменении стоимости (цены), тарифа, объема оказанных услуг (выполненных услуг) Организация ВКХ предъявляет Абоненту корректировочные документы, в том числе с использованием универсального передаточного документа (УПД).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16</w:t>
      </w:r>
      <w:r w:rsidRPr="008A71AD">
        <w:rPr>
          <w:rFonts w:ascii="Times New Roman" w:hAnsi="Times New Roman" w:cs="Times New Roman"/>
          <w:sz w:val="20"/>
          <w:szCs w:val="20"/>
        </w:rPr>
        <w:t xml:space="preserve">. При </w:t>
      </w:r>
      <w:proofErr w:type="spellStart"/>
      <w:r w:rsidRPr="008A71AD">
        <w:rPr>
          <w:rFonts w:ascii="Times New Roman" w:hAnsi="Times New Roman" w:cs="Times New Roman"/>
          <w:sz w:val="20"/>
          <w:szCs w:val="20"/>
        </w:rPr>
        <w:t>неподписании</w:t>
      </w:r>
      <w:proofErr w:type="spellEnd"/>
      <w:r w:rsidRPr="008A71AD">
        <w:rPr>
          <w:rFonts w:ascii="Times New Roman" w:hAnsi="Times New Roman" w:cs="Times New Roman"/>
          <w:sz w:val="20"/>
          <w:szCs w:val="20"/>
        </w:rPr>
        <w:t xml:space="preserve"> направленных Организацией ВКХ определённых Договором документов, в том числе на оплату (счетов, актов, расчетов, протоколов, иное) и/или </w:t>
      </w:r>
      <w:proofErr w:type="spellStart"/>
      <w:r w:rsidRPr="008A71AD">
        <w:rPr>
          <w:rFonts w:ascii="Times New Roman" w:hAnsi="Times New Roman" w:cs="Times New Roman"/>
          <w:sz w:val="20"/>
          <w:szCs w:val="20"/>
        </w:rPr>
        <w:t>непоступлении</w:t>
      </w:r>
      <w:proofErr w:type="spellEnd"/>
      <w:r w:rsidRPr="008A71AD">
        <w:rPr>
          <w:rFonts w:ascii="Times New Roman" w:hAnsi="Times New Roman" w:cs="Times New Roman"/>
          <w:sz w:val="20"/>
          <w:szCs w:val="20"/>
        </w:rPr>
        <w:t xml:space="preserve"> письменных возражений Абонента в установленные для оплаты в сроки, установленные Договором, документы на оплату считаются принятыми Абонентом без замечаний в редакции Организации ВКХ.</w:t>
      </w:r>
      <w:r>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IV. Права и обязанности с</w:t>
      </w:r>
      <w:r w:rsidRPr="001C232C">
        <w:rPr>
          <w:rFonts w:ascii="Times New Roman" w:hAnsi="Times New Roman" w:cs="Times New Roman"/>
          <w:b/>
          <w:sz w:val="20"/>
          <w:szCs w:val="20"/>
        </w:rPr>
        <w:t>торон</w:t>
      </w:r>
    </w:p>
    <w:p w:rsidR="00FE6E00" w:rsidRPr="001C232C"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17</w:t>
      </w:r>
      <w:r w:rsidRPr="001C232C">
        <w:rPr>
          <w:rFonts w:ascii="Times New Roman" w:hAnsi="Times New Roman" w:cs="Times New Roman"/>
          <w:sz w:val="20"/>
          <w:szCs w:val="20"/>
          <w:u w:val="single"/>
        </w:rPr>
        <w:t>. Организация ВКХ</w:t>
      </w:r>
      <w:r>
        <w:rPr>
          <w:rFonts w:ascii="Times New Roman" w:hAnsi="Times New Roman" w:cs="Times New Roman"/>
          <w:sz w:val="20"/>
          <w:szCs w:val="20"/>
          <w:u w:val="single"/>
        </w:rPr>
        <w:t xml:space="preserve"> обязана</w:t>
      </w:r>
      <w:r w:rsidRPr="001C232C">
        <w:rPr>
          <w:rFonts w:ascii="Times New Roman" w:hAnsi="Times New Roman" w:cs="Times New Roman"/>
          <w:sz w:val="20"/>
          <w:szCs w:val="20"/>
          <w:u w:val="single"/>
        </w:rPr>
        <w:t>:</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при участии представителя Абонента осуществлять допуск к эксплуатации узла учета (если в соответствии с требованиями законодательства РФ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соблюдать установленный режим приема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предупреждать Абонента о временном прекращении или ограничении водоотведения в порядке и случаях, которые предусмотрены Договором и нормативными правовыми актами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ВКХ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РФ;</w:t>
      </w:r>
    </w:p>
    <w:p w:rsidR="00FE6E00" w:rsidRPr="001028B6"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состава сточных вод, требований к составу и свойствам сточных вод, установленных </w:t>
      </w:r>
      <w:r w:rsidRPr="001028B6">
        <w:rPr>
          <w:rFonts w:ascii="Times New Roman" w:hAnsi="Times New Roman" w:cs="Times New Roman"/>
          <w:sz w:val="20"/>
          <w:szCs w:val="20"/>
        </w:rPr>
        <w:t>в целях предотвращения негативного воздействия на окружающую среду и на работу централизованной системы водоотведения;</w:t>
      </w:r>
    </w:p>
    <w:p w:rsidR="00FE6E00" w:rsidRPr="001028B6"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1028B6">
        <w:rPr>
          <w:rFonts w:ascii="Times New Roman" w:hAnsi="Times New Roman" w:cs="Times New Roman"/>
          <w:sz w:val="20"/>
          <w:szCs w:val="20"/>
        </w:rPr>
        <w:t>ж) осуществлять контроль за соблюдением А</w:t>
      </w:r>
      <w:r>
        <w:rPr>
          <w:rFonts w:ascii="Times New Roman" w:hAnsi="Times New Roman" w:cs="Times New Roman"/>
          <w:sz w:val="20"/>
          <w:szCs w:val="20"/>
        </w:rPr>
        <w:t>бонентом режима водоотведения,</w:t>
      </w:r>
      <w:r w:rsidRPr="001028B6">
        <w:rPr>
          <w:rFonts w:ascii="Times New Roman" w:hAnsi="Times New Roman" w:cs="Times New Roman"/>
          <w:sz w:val="20"/>
          <w:szCs w:val="20"/>
        </w:rPr>
        <w:t xml:space="preserve"> нормативов по объему сточных вод и нормативов </w:t>
      </w:r>
      <w:r>
        <w:rPr>
          <w:rFonts w:ascii="Times New Roman" w:hAnsi="Times New Roman" w:cs="Times New Roman"/>
          <w:sz w:val="20"/>
          <w:szCs w:val="20"/>
        </w:rPr>
        <w:t>состава</w:t>
      </w:r>
      <w:r w:rsidRPr="001028B6">
        <w:rPr>
          <w:rFonts w:ascii="Times New Roman" w:hAnsi="Times New Roman" w:cs="Times New Roman"/>
          <w:sz w:val="20"/>
          <w:szCs w:val="20"/>
        </w:rPr>
        <w:t xml:space="preserve"> сточ</w:t>
      </w:r>
      <w:r>
        <w:rPr>
          <w:rFonts w:ascii="Times New Roman" w:hAnsi="Times New Roman" w:cs="Times New Roman"/>
          <w:sz w:val="20"/>
          <w:szCs w:val="20"/>
        </w:rPr>
        <w:t xml:space="preserve">ных вод, </w:t>
      </w:r>
      <w:r w:rsidRPr="001028B6">
        <w:rPr>
          <w:rFonts w:ascii="Times New Roman" w:hAnsi="Times New Roman" w:cs="Times New Roman"/>
          <w:sz w:val="20"/>
          <w:szCs w:val="20"/>
        </w:rPr>
        <w:t>требований к составу и свойствам сточных вод, установленных в целях предотвращения негативного воздействия на окружающую среду и на работу централизованной системы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1028B6">
        <w:rPr>
          <w:rFonts w:ascii="Times New Roman" w:hAnsi="Times New Roman" w:cs="Times New Roman"/>
          <w:sz w:val="20"/>
          <w:szCs w:val="20"/>
        </w:rPr>
        <w:t>з) предоставлять Абоненту информацию в соответствии со стандартами</w:t>
      </w:r>
      <w:r>
        <w:rPr>
          <w:rFonts w:ascii="Times New Roman" w:hAnsi="Times New Roman" w:cs="Times New Roman"/>
          <w:sz w:val="20"/>
          <w:szCs w:val="20"/>
        </w:rPr>
        <w:t xml:space="preserve"> раскрытия информации в порядке, предусмотренном законодательством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 отвечать на жалобы и обращения Абонента, относящиеся к исполнению Договора, в течение срока, установленного законодательством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л) опломбировать Абоненту приборы учета сточных вод без взимания платы, за исключением случаев, предусмотренных </w:t>
      </w:r>
      <w:hyperlink r:id="rId12" w:history="1">
        <w:r w:rsidRPr="00CB19B7">
          <w:rPr>
            <w:rFonts w:ascii="Times New Roman" w:hAnsi="Times New Roman" w:cs="Times New Roman"/>
            <w:sz w:val="20"/>
            <w:szCs w:val="20"/>
          </w:rPr>
          <w:t>Правилами</w:t>
        </w:r>
      </w:hyperlink>
      <w:r w:rsidRPr="00CB19B7">
        <w:rPr>
          <w:rFonts w:ascii="Times New Roman" w:hAnsi="Times New Roman" w:cs="Times New Roman"/>
          <w:sz w:val="20"/>
          <w:szCs w:val="20"/>
        </w:rPr>
        <w:t xml:space="preserve"> </w:t>
      </w:r>
      <w:r>
        <w:rPr>
          <w:rFonts w:ascii="Times New Roman" w:hAnsi="Times New Roman" w:cs="Times New Roman"/>
          <w:sz w:val="20"/>
          <w:szCs w:val="20"/>
        </w:rPr>
        <w:t>организации коммерческого учета воды, сточных вод, при которых взимается плата за опломбирование приборов учета.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w:t>
      </w:r>
      <w:r w:rsidRPr="003C741F">
        <w:rPr>
          <w:rFonts w:ascii="Times New Roman" w:hAnsi="Times New Roman" w:cs="Times New Roman"/>
          <w:sz w:val="20"/>
          <w:szCs w:val="20"/>
        </w:rPr>
        <w:t xml:space="preserve">. </w:t>
      </w:r>
      <w:r w:rsidRPr="003C741F">
        <w:rPr>
          <w:rFonts w:ascii="Times New Roman" w:hAnsi="Times New Roman" w:cs="Times New Roman"/>
          <w:sz w:val="20"/>
          <w:szCs w:val="20"/>
          <w:u w:val="single"/>
        </w:rPr>
        <w:t>Организация ВКХ имеет право:</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временно прекращать или ограничивать водоотведение в случаях, предусмотренных законодательством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инициировать проведение сверки расчетов по Договору;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прекращать отведение сточных вод в случаях и порядке, которые предусмотрены Федеральным </w:t>
      </w:r>
      <w:hyperlink r:id="rId13" w:history="1">
        <w:r w:rsidRPr="003C741F">
          <w:rPr>
            <w:rFonts w:ascii="Times New Roman" w:hAnsi="Times New Roman" w:cs="Times New Roman"/>
            <w:sz w:val="20"/>
            <w:szCs w:val="20"/>
          </w:rPr>
          <w:t>законом</w:t>
        </w:r>
      </w:hyperlink>
      <w:r>
        <w:rPr>
          <w:rFonts w:ascii="Times New Roman" w:hAnsi="Times New Roman" w:cs="Times New Roman"/>
          <w:sz w:val="20"/>
          <w:szCs w:val="20"/>
        </w:rPr>
        <w:t xml:space="preserve"> «О водоснабжении и водоотведении» и </w:t>
      </w:r>
      <w:hyperlink r:id="rId14" w:history="1">
        <w:r w:rsidRPr="003C741F">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r:id="rId15" w:history="1">
        <w:r w:rsidRPr="003C741F">
          <w:rPr>
            <w:rFonts w:ascii="Times New Roman" w:hAnsi="Times New Roman" w:cs="Times New Roman"/>
            <w:sz w:val="20"/>
            <w:szCs w:val="20"/>
          </w:rPr>
          <w:t>разделом VI</w:t>
        </w:r>
      </w:hyperlink>
      <w:r>
        <w:rPr>
          <w:rFonts w:ascii="Times New Roman" w:hAnsi="Times New Roman" w:cs="Times New Roman"/>
          <w:sz w:val="20"/>
          <w:szCs w:val="20"/>
        </w:rPr>
        <w:t xml:space="preserve"> Договора;</w:t>
      </w:r>
    </w:p>
    <w:p w:rsidR="00B20771" w:rsidRDefault="00B20771" w:rsidP="00FE6E00">
      <w:pPr>
        <w:autoSpaceDE w:val="0"/>
        <w:autoSpaceDN w:val="0"/>
        <w:adjustRightInd w:val="0"/>
        <w:spacing w:after="0" w:line="240" w:lineRule="auto"/>
        <w:ind w:firstLine="540"/>
        <w:jc w:val="both"/>
        <w:rPr>
          <w:rFonts w:ascii="Times New Roman" w:hAnsi="Times New Roman" w:cs="Times New Roman"/>
          <w:sz w:val="20"/>
          <w:szCs w:val="20"/>
        </w:rPr>
      </w:pPr>
    </w:p>
    <w:p w:rsidR="00D03287" w:rsidRPr="00D03287" w:rsidRDefault="00FE6E00" w:rsidP="00D0328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з) </w:t>
      </w:r>
      <w:r w:rsidR="00D03287" w:rsidRPr="00D03287">
        <w:rPr>
          <w:rFonts w:ascii="Times New Roman" w:hAnsi="Times New Roman" w:cs="Times New Roman"/>
          <w:sz w:val="20"/>
          <w:szCs w:val="20"/>
        </w:rPr>
        <w:t>уведомить абонента о проведении визуального контроля и (или) отбора проб сточных вод не позднее чем за 15 минут до начала процедуры визуального контроля и (или) отбора проб сточных вод любым способом, позволяющим подтвердить факт и время получения абонентом уведомления.</w:t>
      </w:r>
    </w:p>
    <w:p w:rsidR="00FE6E00" w:rsidRDefault="00D03287" w:rsidP="00D03287">
      <w:pPr>
        <w:autoSpaceDE w:val="0"/>
        <w:autoSpaceDN w:val="0"/>
        <w:adjustRightInd w:val="0"/>
        <w:spacing w:after="0" w:line="240" w:lineRule="auto"/>
        <w:ind w:firstLine="540"/>
        <w:jc w:val="both"/>
        <w:rPr>
          <w:rFonts w:ascii="Times New Roman" w:hAnsi="Times New Roman" w:cs="Times New Roman"/>
          <w:sz w:val="20"/>
          <w:szCs w:val="20"/>
        </w:rPr>
      </w:pPr>
      <w:r w:rsidRPr="00D03287">
        <w:rPr>
          <w:rFonts w:ascii="Times New Roman" w:hAnsi="Times New Roman" w:cs="Times New Roman"/>
          <w:sz w:val="20"/>
          <w:szCs w:val="20"/>
        </w:rPr>
        <w:t>В случае неявки представителя Абонента к месту визуального контроля и (или) отбора проб сточных вод до истечения времени, указанного в оповещении о проведении контроля состава и свойств сточных вод, визуальный контроль и (или) отбор проб сточных вод осуществляется без представителя Абонента в соответствии с пунктом 12 Правил осуществления контроля состава и свойств сточных вод, утвержденных постановлением Правительства РФ от 22.05.2020 № 728 (далее - Правила осуществления контроля состава и свойств сточных вод).</w:t>
      </w:r>
    </w:p>
    <w:p w:rsidR="00D03287" w:rsidRDefault="00D03287"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 устанавливать периодичность планового контроля состава и свойств сточных вод в отношении объектов абонентов, который не может быть чаще 1 раза в календарный месяц и реже 1 раза в календарный год.</w:t>
      </w:r>
    </w:p>
    <w:p w:rsidR="00FE6E00" w:rsidRPr="001C232C"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Pr>
          <w:rFonts w:ascii="Times New Roman" w:hAnsi="Times New Roman" w:cs="Times New Roman"/>
          <w:sz w:val="20"/>
          <w:szCs w:val="20"/>
          <w:u w:val="single"/>
        </w:rPr>
        <w:t>19</w:t>
      </w:r>
      <w:r w:rsidRPr="001C232C">
        <w:rPr>
          <w:rFonts w:ascii="Times New Roman" w:hAnsi="Times New Roman" w:cs="Times New Roman"/>
          <w:sz w:val="20"/>
          <w:szCs w:val="20"/>
          <w:u w:val="single"/>
        </w:rPr>
        <w:t>. Абонент обязан:</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FE6E00" w:rsidRPr="00CB19B7"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в) обеспечивать учет отводимых сточных вод в порядке, установленном </w:t>
      </w:r>
      <w:hyperlink w:anchor="Par103" w:history="1">
        <w:r w:rsidRPr="00CB19B7">
          <w:rPr>
            <w:rFonts w:ascii="Times New Roman" w:hAnsi="Times New Roman" w:cs="Times New Roman"/>
            <w:sz w:val="20"/>
            <w:szCs w:val="20"/>
          </w:rPr>
          <w:t>разделом V</w:t>
        </w:r>
      </w:hyperlink>
      <w:r w:rsidRPr="00CB19B7">
        <w:rPr>
          <w:rFonts w:ascii="Times New Roman" w:hAnsi="Times New Roman" w:cs="Times New Roman"/>
          <w:sz w:val="20"/>
          <w:szCs w:val="20"/>
        </w:rPr>
        <w:t xml:space="preserve"> Договора, и в соответствии с </w:t>
      </w:r>
      <w:hyperlink r:id="rId16" w:history="1">
        <w:r w:rsidRPr="00CB19B7">
          <w:rPr>
            <w:rFonts w:ascii="Times New Roman" w:hAnsi="Times New Roman" w:cs="Times New Roman"/>
            <w:sz w:val="20"/>
            <w:szCs w:val="20"/>
          </w:rPr>
          <w:t>Правилами</w:t>
        </w:r>
      </w:hyperlink>
      <w:r w:rsidRPr="00CB19B7">
        <w:rPr>
          <w:rFonts w:ascii="Times New Roman" w:hAnsi="Times New Roman" w:cs="Times New Roman"/>
          <w:sz w:val="20"/>
          <w:szCs w:val="20"/>
        </w:rPr>
        <w:t xml:space="preserve"> организации коммерческого учета воды, сточных вод, если иное не предусмотрено Договором;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CB19B7">
        <w:rPr>
          <w:rFonts w:ascii="Times New Roman" w:hAnsi="Times New Roman" w:cs="Times New Roman"/>
          <w:sz w:val="20"/>
          <w:szCs w:val="20"/>
        </w:rPr>
        <w:t xml:space="preserve">г) устанавливать приборы учета сточных вод на границах эксплуатационной ответственности или в ином месте, определенном в Договоре, в случае если установка таких приборов предусмотрена </w:t>
      </w:r>
      <w:hyperlink r:id="rId17" w:history="1">
        <w:r w:rsidRPr="00CB19B7">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соблюдать установленный Договором режим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производить оплату по Договору в порядке, размере и сроки, которые определены в соответствии с Договором, в том числе в случае перехода прав на объекты, в отношении которых осуществляется водоотведение в соответствии с Договором, до даты расторжения Договора в соответствии с пунктом </w:t>
      </w:r>
      <w:r w:rsidRPr="002C2ABC">
        <w:rPr>
          <w:rFonts w:ascii="Times New Roman" w:hAnsi="Times New Roman" w:cs="Times New Roman"/>
          <w:sz w:val="20"/>
          <w:szCs w:val="20"/>
        </w:rPr>
        <w:t>37(1</w:t>
      </w:r>
      <w:r w:rsidRPr="0077468E">
        <w:rPr>
          <w:rFonts w:ascii="Times New Roman" w:hAnsi="Times New Roman" w:cs="Times New Roman"/>
          <w:sz w:val="20"/>
          <w:szCs w:val="20"/>
        </w:rPr>
        <w:t>)</w:t>
      </w:r>
      <w:r>
        <w:rPr>
          <w:rFonts w:ascii="Times New Roman" w:hAnsi="Times New Roman" w:cs="Times New Roman"/>
          <w:sz w:val="20"/>
          <w:szCs w:val="20"/>
        </w:rPr>
        <w:t xml:space="preserve">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РФ, возмещать вред, причиненный водному объекту;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 обеспечивать беспрепятственный доступ уполномоченным представителям Организации ВКХ или по ее указанию представителям иной организации к канализационным сетям и иным объектам Абонента, местам визуального контроля и (или) отбора проб сточных вод, приборам учета (узлам учета) сточных вод/</w:t>
      </w:r>
      <w:r w:rsidRPr="00F705A0">
        <w:rPr>
          <w:rFonts w:ascii="Times New Roman" w:hAnsi="Times New Roman" w:cs="Times New Roman"/>
          <w:sz w:val="20"/>
          <w:szCs w:val="20"/>
        </w:rPr>
        <w:t>водопотребления</w:t>
      </w:r>
      <w:r>
        <w:rPr>
          <w:rFonts w:ascii="Times New Roman" w:hAnsi="Times New Roman" w:cs="Times New Roman"/>
          <w:sz w:val="20"/>
          <w:szCs w:val="20"/>
        </w:rPr>
        <w:t xml:space="preserve">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Договора. Обеспечить присутствие своего уполномоченного представителя на участие в контрольном отборе проб, при перечисленном в настоящем подпункте Договора мероприятий;</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 соблюдать нормативы по объему сточных вод и нормативы состава сточных вод, установленные для предотвращения негативного воздействия на окружающую среду, а также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и) уведомлять Организацию ВКХ в случае перехода прав на объекты, в отношении которых осуществляется водоотведение в соответствии с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r:id="rId18" w:history="1">
        <w:r w:rsidRPr="00CB19B7">
          <w:rPr>
            <w:rFonts w:ascii="Times New Roman" w:hAnsi="Times New Roman" w:cs="Times New Roman"/>
            <w:sz w:val="20"/>
            <w:szCs w:val="20"/>
          </w:rPr>
          <w:t xml:space="preserve">разделом </w:t>
        </w:r>
        <w:r w:rsidRPr="00D0692A">
          <w:rPr>
            <w:rFonts w:ascii="Times New Roman" w:hAnsi="Times New Roman" w:cs="Times New Roman"/>
            <w:sz w:val="20"/>
            <w:szCs w:val="20"/>
          </w:rPr>
          <w:t>IX(I)</w:t>
        </w:r>
      </w:hyperlink>
      <w:r w:rsidRPr="00CB19B7">
        <w:rPr>
          <w:rFonts w:ascii="Times New Roman" w:hAnsi="Times New Roman" w:cs="Times New Roman"/>
          <w:sz w:val="20"/>
          <w:szCs w:val="20"/>
        </w:rPr>
        <w:t xml:space="preserve"> </w:t>
      </w:r>
      <w:r>
        <w:rPr>
          <w:rFonts w:ascii="Times New Roman" w:hAnsi="Times New Roman" w:cs="Times New Roman"/>
          <w:sz w:val="20"/>
          <w:szCs w:val="20"/>
        </w:rPr>
        <w:t>Договора;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незамедлительно сообщать Организации ВКХ обо всех повреждениях или неисправностях на канализационных сетях, сооружениях и устройствах, приборах учета, о нарушении целостности пломб и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 обеспечивать в сроки, установленные законодательством РФ,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н) представлять в течении 14 (Четырнадцать) рабочих дней с момента заключения Договора, а также с момента поступления запроса Организации ВКХ сведения об абонентах, в отношении которых Абонент выполняет функции </w:t>
      </w:r>
      <w:r>
        <w:rPr>
          <w:rFonts w:ascii="Times New Roman" w:hAnsi="Times New Roman" w:cs="Times New Roman"/>
          <w:sz w:val="20"/>
          <w:szCs w:val="20"/>
        </w:rPr>
        <w:lastRenderedPageBreak/>
        <w:t>транзитной организации: наименование, фактический и юридический адрес, контактные данные, акты балансового разграничения и эксплуатационной ответственности абонента, места отбора проб;</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п) не допускать возведения построек, гаражей, стоянок транспортных средств, складирования материалов, мусора, </w:t>
      </w:r>
      <w:proofErr w:type="spellStart"/>
      <w:r>
        <w:rPr>
          <w:rFonts w:ascii="Times New Roman" w:hAnsi="Times New Roman" w:cs="Times New Roman"/>
          <w:sz w:val="20"/>
          <w:szCs w:val="20"/>
        </w:rPr>
        <w:t>древопосадок</w:t>
      </w:r>
      <w:proofErr w:type="spellEnd"/>
      <w:r>
        <w:rPr>
          <w:rFonts w:ascii="Times New Roman" w:hAnsi="Times New Roman" w:cs="Times New Roman"/>
          <w:sz w:val="20"/>
          <w:szCs w:val="20"/>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w:t>
      </w:r>
      <w:r w:rsidRPr="006D55D9">
        <w:rPr>
          <w:rFonts w:ascii="Times New Roman" w:hAnsi="Times New Roman" w:cs="Times New Roman"/>
          <w:sz w:val="20"/>
          <w:szCs w:val="20"/>
        </w:rPr>
        <w:t xml:space="preserve"> </w:t>
      </w:r>
      <w:r>
        <w:rPr>
          <w:rFonts w:ascii="Times New Roman" w:hAnsi="Times New Roman" w:cs="Times New Roman"/>
          <w:sz w:val="20"/>
          <w:szCs w:val="20"/>
        </w:rPr>
        <w:t>и охранных зонах таких сетей, без согласия Организации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 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9" w:history="1">
        <w:r w:rsidRPr="006D55D9">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т) в случаях, установленных </w:t>
      </w:r>
      <w:hyperlink r:id="rId20" w:history="1">
        <w:r w:rsidRPr="00CB19B7">
          <w:rPr>
            <w:rFonts w:ascii="Times New Roman" w:hAnsi="Times New Roman" w:cs="Times New Roman"/>
            <w:sz w:val="20"/>
            <w:szCs w:val="20"/>
          </w:rPr>
          <w:t>Правилами</w:t>
        </w:r>
      </w:hyperlink>
      <w:r>
        <w:rPr>
          <w:rFonts w:ascii="Times New Roman" w:hAnsi="Times New Roman" w:cs="Times New Roman"/>
          <w:sz w:val="20"/>
          <w:szCs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ВКХ в случае нарушения декларации</w:t>
      </w:r>
      <w:r w:rsidRPr="00F705A0">
        <w:rPr>
          <w:rFonts w:ascii="Times New Roman" w:hAnsi="Times New Roman" w:cs="Times New Roman"/>
          <w:sz w:val="20"/>
          <w:szCs w:val="20"/>
        </w:rPr>
        <w:t>;</w:t>
      </w:r>
    </w:p>
    <w:p w:rsidR="00842370" w:rsidRDefault="00FE6E00" w:rsidP="00842370">
      <w:pPr>
        <w:autoSpaceDE w:val="0"/>
        <w:autoSpaceDN w:val="0"/>
        <w:adjustRightInd w:val="0"/>
        <w:spacing w:after="0" w:line="240" w:lineRule="auto"/>
        <w:ind w:firstLine="540"/>
        <w:jc w:val="both"/>
        <w:rPr>
          <w:rFonts w:ascii="Times New Roman" w:hAnsi="Times New Roman" w:cs="Times New Roman"/>
          <w:sz w:val="20"/>
          <w:szCs w:val="20"/>
        </w:rPr>
      </w:pPr>
      <w:r w:rsidRPr="00D0692A">
        <w:rPr>
          <w:rFonts w:ascii="Times New Roman" w:hAnsi="Times New Roman" w:cs="Times New Roman"/>
          <w:sz w:val="20"/>
          <w:szCs w:val="20"/>
        </w:rPr>
        <w:t>у)</w:t>
      </w:r>
      <w:r w:rsidRPr="000B306F">
        <w:rPr>
          <w:rFonts w:ascii="Times New Roman" w:hAnsi="Times New Roman" w:cs="Times New Roman"/>
          <w:sz w:val="20"/>
          <w:szCs w:val="20"/>
        </w:rPr>
        <w:t xml:space="preserve"> </w:t>
      </w:r>
      <w:r w:rsidR="00842370">
        <w:rPr>
          <w:rFonts w:ascii="Times New Roman" w:hAnsi="Times New Roman" w:cs="Times New Roman"/>
          <w:sz w:val="20"/>
          <w:szCs w:val="20"/>
        </w:rPr>
        <w:t>р</w:t>
      </w:r>
      <w:r w:rsidR="00842370" w:rsidRPr="000B306F">
        <w:rPr>
          <w:rFonts w:ascii="Times New Roman" w:hAnsi="Times New Roman" w:cs="Times New Roman"/>
          <w:sz w:val="20"/>
          <w:szCs w:val="20"/>
        </w:rPr>
        <w:t xml:space="preserve">азработать и направить на согласование в Организацию ВКХ баланс водопотребления и водоотведения в порядке, предусмотренном Правилами организации коммерческого учета воды, сточных вод. Срок действия баланса водопотребления и водоотведения составляет </w:t>
      </w:r>
      <w:r w:rsidR="00842370">
        <w:rPr>
          <w:rFonts w:ascii="Times New Roman" w:hAnsi="Times New Roman" w:cs="Times New Roman"/>
          <w:sz w:val="20"/>
          <w:szCs w:val="20"/>
        </w:rPr>
        <w:t>___________</w:t>
      </w:r>
      <w:r w:rsidR="00842370" w:rsidRPr="000B306F">
        <w:rPr>
          <w:rFonts w:ascii="Times New Roman" w:hAnsi="Times New Roman" w:cs="Times New Roman"/>
          <w:sz w:val="20"/>
          <w:szCs w:val="20"/>
        </w:rPr>
        <w:t xml:space="preserve"> с момента его согласования Организацией ВКХ. </w:t>
      </w:r>
      <w:r w:rsidR="00842370">
        <w:rPr>
          <w:rFonts w:ascii="Times New Roman" w:hAnsi="Times New Roman" w:cs="Times New Roman"/>
          <w:sz w:val="20"/>
          <w:szCs w:val="20"/>
        </w:rPr>
        <w:t xml:space="preserve">Абонент не позднее чем за 90 (Девяносто) календарных дней до истечения срока действия баланса водопотребления и водоотведения обязан разработать и направить на согласование в Организацию ВКХ новый баланс водопотребления и водоотведения в порядке, предусмотренного </w:t>
      </w:r>
      <w:r w:rsidR="00842370" w:rsidRPr="000B306F">
        <w:rPr>
          <w:rFonts w:ascii="Times New Roman" w:hAnsi="Times New Roman" w:cs="Times New Roman"/>
          <w:sz w:val="20"/>
          <w:szCs w:val="20"/>
        </w:rPr>
        <w:t>Правилами организации коммерческого учета воды</w:t>
      </w:r>
      <w:r w:rsidR="00842370">
        <w:rPr>
          <w:rFonts w:ascii="Times New Roman" w:hAnsi="Times New Roman" w:cs="Times New Roman"/>
          <w:sz w:val="20"/>
          <w:szCs w:val="20"/>
        </w:rPr>
        <w:t>.</w:t>
      </w:r>
    </w:p>
    <w:p w:rsidR="00FE6E00" w:rsidRPr="001C232C" w:rsidRDefault="00FE6E00" w:rsidP="00FE6E00">
      <w:pPr>
        <w:autoSpaceDE w:val="0"/>
        <w:autoSpaceDN w:val="0"/>
        <w:adjustRightInd w:val="0"/>
        <w:spacing w:after="0" w:line="240" w:lineRule="auto"/>
        <w:ind w:firstLine="540"/>
        <w:jc w:val="both"/>
        <w:rPr>
          <w:rFonts w:ascii="Times New Roman" w:hAnsi="Times New Roman" w:cs="Times New Roman"/>
          <w:sz w:val="20"/>
          <w:szCs w:val="20"/>
          <w:u w:val="single"/>
        </w:rPr>
      </w:pPr>
      <w:r w:rsidRPr="001C232C">
        <w:rPr>
          <w:rFonts w:ascii="Times New Roman" w:hAnsi="Times New Roman" w:cs="Times New Roman"/>
          <w:u w:val="single"/>
        </w:rPr>
        <w:t xml:space="preserve"> </w:t>
      </w:r>
      <w:r w:rsidRPr="001C232C">
        <w:rPr>
          <w:rFonts w:ascii="Times New Roman" w:hAnsi="Times New Roman" w:cs="Times New Roman"/>
          <w:sz w:val="20"/>
          <w:szCs w:val="20"/>
          <w:u w:val="single"/>
        </w:rPr>
        <w:t>2</w:t>
      </w:r>
      <w:r>
        <w:rPr>
          <w:rFonts w:ascii="Times New Roman" w:hAnsi="Times New Roman" w:cs="Times New Roman"/>
          <w:sz w:val="20"/>
          <w:szCs w:val="20"/>
          <w:u w:val="single"/>
        </w:rPr>
        <w:t>0</w:t>
      </w:r>
      <w:r w:rsidRPr="001C232C">
        <w:rPr>
          <w:rFonts w:ascii="Times New Roman" w:hAnsi="Times New Roman" w:cs="Times New Roman"/>
          <w:sz w:val="20"/>
          <w:szCs w:val="20"/>
          <w:u w:val="single"/>
        </w:rPr>
        <w:t>. Абонент имеет право:</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получать от Организации ВКХ информацию о результатах контроля состава и свойств сточных вод, осуществляемого Организацией ВКХ, в соответствии с </w:t>
      </w:r>
      <w:hyperlink r:id="rId21" w:history="1">
        <w:r w:rsidRPr="00210DFD">
          <w:rPr>
            <w:rFonts w:ascii="Times New Roman" w:hAnsi="Times New Roman" w:cs="Times New Roman"/>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получать от Организации ВКХ информацию об изменении установленных тарифов на водоотведение;</w:t>
      </w:r>
    </w:p>
    <w:p w:rsidR="00FE6E00" w:rsidRPr="00990F82" w:rsidRDefault="00FE6E00" w:rsidP="00FE6E00">
      <w:pPr>
        <w:autoSpaceDE w:val="0"/>
        <w:autoSpaceDN w:val="0"/>
        <w:adjustRightInd w:val="0"/>
        <w:spacing w:after="0" w:line="240" w:lineRule="auto"/>
        <w:ind w:firstLine="539"/>
        <w:jc w:val="both"/>
        <w:rPr>
          <w:rFonts w:ascii="Times New Roman" w:hAnsi="Times New Roman" w:cs="Times New Roman"/>
          <w:sz w:val="20"/>
          <w:szCs w:val="20"/>
          <w:u w:val="single"/>
        </w:rPr>
      </w:pPr>
      <w:r w:rsidRPr="00990F82">
        <w:rPr>
          <w:rFonts w:ascii="Times New Roman" w:hAnsi="Times New Roman" w:cs="Times New Roman"/>
          <w:sz w:val="20"/>
          <w:szCs w:val="20"/>
        </w:rPr>
        <w:t>в)</w:t>
      </w:r>
      <w:r>
        <w:rPr>
          <w:rFonts w:ascii="Times New Roman" w:hAnsi="Times New Roman" w:cs="Times New Roman"/>
          <w:sz w:val="20"/>
          <w:szCs w:val="20"/>
        </w:rPr>
        <w:t xml:space="preserve"> </w:t>
      </w:r>
      <w:r w:rsidRPr="00990F82">
        <w:rPr>
          <w:rFonts w:ascii="Times New Roman" w:hAnsi="Times New Roman" w:cs="Times New Roman"/>
          <w:sz w:val="20"/>
          <w:szCs w:val="20"/>
        </w:rPr>
        <w:t>привлекать третьих лиц для выполнения работ по устройству узла учета</w:t>
      </w:r>
      <w:r>
        <w:rPr>
          <w:rFonts w:ascii="Times New Roman" w:hAnsi="Times New Roman" w:cs="Times New Roman"/>
          <w:sz w:val="20"/>
          <w:szCs w:val="20"/>
        </w:rPr>
        <w:t xml:space="preserve"> </w:t>
      </w:r>
      <w:r>
        <w:rPr>
          <w:rFonts w:ascii="Times New Roman" w:hAnsi="Times New Roman" w:cs="Times New Roman"/>
          <w:sz w:val="20"/>
          <w:szCs w:val="20"/>
          <w:u w:val="single"/>
        </w:rPr>
        <w:t xml:space="preserve">            да                     </w:t>
      </w:r>
      <w:proofErr w:type="gramStart"/>
      <w:r>
        <w:rPr>
          <w:rFonts w:ascii="Times New Roman" w:hAnsi="Times New Roman" w:cs="Times New Roman"/>
          <w:sz w:val="20"/>
          <w:szCs w:val="20"/>
          <w:u w:val="single"/>
        </w:rPr>
        <w:t xml:space="preserve">  </w:t>
      </w:r>
      <w:r w:rsidRPr="00990F82">
        <w:rPr>
          <w:rFonts w:ascii="Times New Roman" w:hAnsi="Times New Roman" w:cs="Times New Roman"/>
          <w:sz w:val="20"/>
          <w:szCs w:val="20"/>
        </w:rPr>
        <w:t>;</w:t>
      </w:r>
      <w:proofErr w:type="gramEnd"/>
    </w:p>
    <w:p w:rsidR="00FE6E00" w:rsidRPr="00990F82" w:rsidRDefault="00FE6E00" w:rsidP="00FE6E00">
      <w:pPr>
        <w:autoSpaceDE w:val="0"/>
        <w:autoSpaceDN w:val="0"/>
        <w:adjustRightInd w:val="0"/>
        <w:spacing w:after="0" w:line="240" w:lineRule="auto"/>
        <w:ind w:firstLine="540"/>
        <w:jc w:val="both"/>
        <w:rPr>
          <w:rFonts w:ascii="Times New Roman" w:hAnsi="Times New Roman" w:cs="Times New Roman"/>
          <w:sz w:val="16"/>
          <w:szCs w:val="16"/>
        </w:rPr>
      </w:pPr>
      <w:r w:rsidRPr="00990F8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90F82">
        <w:rPr>
          <w:rFonts w:ascii="Times New Roman" w:hAnsi="Times New Roman" w:cs="Times New Roman"/>
          <w:sz w:val="16"/>
          <w:szCs w:val="16"/>
        </w:rPr>
        <w:t>(да, нет - указать нужное)</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инициировать проведение сверки расчетов по Договору;</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bookmarkStart w:id="2" w:name="Par103"/>
      <w:bookmarkEnd w:id="2"/>
      <w:r w:rsidRPr="001C232C">
        <w:rPr>
          <w:rFonts w:ascii="Times New Roman" w:hAnsi="Times New Roman" w:cs="Times New Roman"/>
          <w:b/>
          <w:sz w:val="20"/>
          <w:szCs w:val="20"/>
        </w:rPr>
        <w:t>V. Порядок осуществления учета принимаемых сточных</w:t>
      </w:r>
      <w:r>
        <w:rPr>
          <w:rFonts w:ascii="Times New Roman" w:hAnsi="Times New Roman" w:cs="Times New Roman"/>
          <w:b/>
          <w:sz w:val="20"/>
          <w:szCs w:val="20"/>
        </w:rPr>
        <w:t xml:space="preserve"> </w:t>
      </w:r>
      <w:r w:rsidRPr="001C232C">
        <w:rPr>
          <w:rFonts w:ascii="Times New Roman" w:hAnsi="Times New Roman" w:cs="Times New Roman"/>
          <w:b/>
          <w:sz w:val="20"/>
          <w:szCs w:val="20"/>
        </w:rPr>
        <w:t xml:space="preserve">вод, сроки и способы предоставления </w:t>
      </w: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О</w:t>
      </w:r>
      <w:r w:rsidRPr="001C232C">
        <w:rPr>
          <w:rFonts w:ascii="Times New Roman" w:hAnsi="Times New Roman" w:cs="Times New Roman"/>
          <w:b/>
          <w:sz w:val="20"/>
          <w:szCs w:val="20"/>
        </w:rPr>
        <w:t>рганизации</w:t>
      </w:r>
      <w:r>
        <w:rPr>
          <w:rFonts w:ascii="Times New Roman" w:hAnsi="Times New Roman" w:cs="Times New Roman"/>
          <w:b/>
          <w:sz w:val="20"/>
          <w:szCs w:val="20"/>
        </w:rPr>
        <w:t xml:space="preserve"> ВКХ</w:t>
      </w:r>
      <w:r w:rsidRPr="001C232C">
        <w:rPr>
          <w:rFonts w:ascii="Times New Roman" w:hAnsi="Times New Roman" w:cs="Times New Roman"/>
          <w:b/>
          <w:sz w:val="20"/>
          <w:szCs w:val="20"/>
        </w:rPr>
        <w:t xml:space="preserve"> показаний</w:t>
      </w:r>
      <w:r>
        <w:rPr>
          <w:rFonts w:ascii="Times New Roman" w:hAnsi="Times New Roman" w:cs="Times New Roman"/>
          <w:b/>
          <w:sz w:val="20"/>
          <w:szCs w:val="20"/>
        </w:rPr>
        <w:t xml:space="preserve"> </w:t>
      </w:r>
      <w:r w:rsidRPr="001C232C">
        <w:rPr>
          <w:rFonts w:ascii="Times New Roman" w:hAnsi="Times New Roman" w:cs="Times New Roman"/>
          <w:b/>
          <w:sz w:val="20"/>
          <w:szCs w:val="20"/>
        </w:rPr>
        <w:t>приборов учета</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 Для учета объемов принятых сточных вод стороны используют приборы учета, если иное не предусмотрено Правилами организации коммерческого учета воды, сточных вод. При отсутствии приборов учета сточных вод для учета объемов стороны используют приборы учета водопотребления и расчетный способ.</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Объем сточных вод за расчетный период рассчитывается Организацией ВКХ методом суммирования объемов воды, поданной из всех источников водоснабжения, определенных по показаниям приборов учета и/или определенных расчетным путем в соответствии с Правилами организации коммерческого учета воды, сточных вод и методическими указаниями по расчету объема принятых (отведенных) поверхностных сточных вод, утвержденными приказом Минстроя России от 17.10.2014 № 639/</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 xml:space="preserve"> (далее – МУ № 639/</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 xml:space="preserve">). </w:t>
      </w:r>
    </w:p>
    <w:p w:rsidR="00683E0D" w:rsidRPr="002C0EAC"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3842CB">
        <w:rPr>
          <w:rFonts w:ascii="Times New Roman" w:hAnsi="Times New Roman" w:cs="Times New Roman"/>
          <w:sz w:val="20"/>
          <w:szCs w:val="20"/>
        </w:rPr>
        <w:t>2</w:t>
      </w:r>
      <w:r>
        <w:rPr>
          <w:rFonts w:ascii="Times New Roman" w:hAnsi="Times New Roman" w:cs="Times New Roman"/>
          <w:sz w:val="20"/>
          <w:szCs w:val="20"/>
        </w:rPr>
        <w:t>2</w:t>
      </w:r>
      <w:r w:rsidRPr="003842CB">
        <w:rPr>
          <w:rFonts w:ascii="Times New Roman" w:hAnsi="Times New Roman" w:cs="Times New Roman"/>
          <w:sz w:val="20"/>
          <w:szCs w:val="20"/>
        </w:rPr>
        <w:t>. Сведения об узлах учета и приборах учета сточных вод</w:t>
      </w:r>
      <w:r>
        <w:rPr>
          <w:rFonts w:ascii="Times New Roman" w:hAnsi="Times New Roman" w:cs="Times New Roman"/>
          <w:sz w:val="20"/>
          <w:szCs w:val="20"/>
        </w:rPr>
        <w:t>/</w:t>
      </w:r>
      <w:r w:rsidRPr="003842CB">
        <w:rPr>
          <w:rFonts w:ascii="Times New Roman" w:hAnsi="Times New Roman" w:cs="Times New Roman"/>
          <w:sz w:val="20"/>
          <w:szCs w:val="20"/>
        </w:rPr>
        <w:t>приборов учета</w:t>
      </w:r>
      <w:r>
        <w:rPr>
          <w:rFonts w:ascii="Times New Roman" w:hAnsi="Times New Roman" w:cs="Times New Roman"/>
          <w:sz w:val="20"/>
          <w:szCs w:val="20"/>
        </w:rPr>
        <w:t xml:space="preserve"> </w:t>
      </w:r>
      <w:r w:rsidRPr="003842CB">
        <w:rPr>
          <w:rFonts w:ascii="Times New Roman" w:hAnsi="Times New Roman" w:cs="Times New Roman"/>
          <w:sz w:val="20"/>
          <w:szCs w:val="20"/>
        </w:rPr>
        <w:t xml:space="preserve">воды, поданной (полученной) Абонентом и о местах отбора проб сточных вод указываются согласно </w:t>
      </w:r>
      <w:hyperlink r:id="rId22" w:history="1">
        <w:r w:rsidRPr="002C0EAC">
          <w:rPr>
            <w:rFonts w:ascii="Times New Roman" w:hAnsi="Times New Roman" w:cs="Times New Roman"/>
            <w:sz w:val="20"/>
            <w:szCs w:val="20"/>
          </w:rPr>
          <w:t xml:space="preserve">Приложению </w:t>
        </w:r>
        <w:r w:rsidRPr="00F705A0">
          <w:rPr>
            <w:rFonts w:ascii="Times New Roman" w:hAnsi="Times New Roman" w:cs="Times New Roman"/>
            <w:sz w:val="20"/>
            <w:szCs w:val="20"/>
          </w:rPr>
          <w:t>№</w:t>
        </w:r>
      </w:hyperlink>
      <w:r>
        <w:rPr>
          <w:rFonts w:ascii="Times New Roman" w:hAnsi="Times New Roman" w:cs="Times New Roman"/>
          <w:sz w:val="20"/>
          <w:szCs w:val="20"/>
        </w:rPr>
        <w:t xml:space="preserve"> </w:t>
      </w:r>
      <w:r w:rsidRPr="002C0EAC">
        <w:rPr>
          <w:rFonts w:ascii="Times New Roman" w:hAnsi="Times New Roman" w:cs="Times New Roman"/>
          <w:sz w:val="20"/>
          <w:szCs w:val="20"/>
        </w:rPr>
        <w:t>3.</w:t>
      </w:r>
    </w:p>
    <w:p w:rsidR="00683E0D" w:rsidRPr="00F8082B"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42021A">
        <w:rPr>
          <w:rFonts w:ascii="Times New Roman" w:hAnsi="Times New Roman" w:cs="Times New Roman"/>
          <w:sz w:val="20"/>
          <w:szCs w:val="20"/>
        </w:rPr>
        <w:t>2</w:t>
      </w:r>
      <w:r>
        <w:rPr>
          <w:rFonts w:ascii="Times New Roman" w:hAnsi="Times New Roman" w:cs="Times New Roman"/>
          <w:sz w:val="20"/>
          <w:szCs w:val="20"/>
        </w:rPr>
        <w:t>3</w:t>
      </w:r>
      <w:r w:rsidRPr="0042021A">
        <w:rPr>
          <w:rFonts w:ascii="Times New Roman" w:hAnsi="Times New Roman" w:cs="Times New Roman"/>
          <w:sz w:val="20"/>
          <w:szCs w:val="20"/>
        </w:rPr>
        <w:t>.</w:t>
      </w:r>
      <w:r>
        <w:rPr>
          <w:rFonts w:ascii="Times New Roman" w:hAnsi="Times New Roman" w:cs="Times New Roman"/>
          <w:sz w:val="20"/>
          <w:szCs w:val="20"/>
        </w:rPr>
        <w:t xml:space="preserve"> </w:t>
      </w:r>
      <w:r w:rsidRPr="00F8082B">
        <w:rPr>
          <w:rFonts w:ascii="Times New Roman" w:hAnsi="Times New Roman" w:cs="Times New Roman"/>
          <w:sz w:val="20"/>
          <w:szCs w:val="20"/>
        </w:rPr>
        <w:t>Коммерческий учет   сточных   вод   в   узлах учета обеспечивает</w:t>
      </w:r>
      <w:r>
        <w:rPr>
          <w:rFonts w:ascii="Times New Roman" w:hAnsi="Times New Roman" w:cs="Times New Roman"/>
          <w:sz w:val="20"/>
          <w:szCs w:val="20"/>
        </w:rPr>
        <w:t xml:space="preserve"> </w:t>
      </w:r>
      <w:r w:rsidRPr="00F8082B">
        <w:rPr>
          <w:rFonts w:ascii="Times New Roman" w:hAnsi="Times New Roman" w:cs="Times New Roman"/>
          <w:sz w:val="20"/>
          <w:szCs w:val="20"/>
        </w:rPr>
        <w:t>_____________________________</w:t>
      </w:r>
      <w:r>
        <w:rPr>
          <w:rFonts w:ascii="Times New Roman" w:hAnsi="Times New Roman" w:cs="Times New Roman"/>
          <w:sz w:val="20"/>
          <w:szCs w:val="20"/>
        </w:rPr>
        <w:t>___</w:t>
      </w:r>
      <w:r w:rsidRPr="00F8082B">
        <w:rPr>
          <w:rFonts w:ascii="Times New Roman" w:hAnsi="Times New Roman" w:cs="Times New Roman"/>
          <w:sz w:val="20"/>
          <w:szCs w:val="20"/>
        </w:rPr>
        <w:t>.</w:t>
      </w:r>
    </w:p>
    <w:p w:rsidR="00683E0D" w:rsidRPr="004658AA" w:rsidRDefault="00683E0D" w:rsidP="00683E0D">
      <w:pPr>
        <w:autoSpaceDE w:val="0"/>
        <w:autoSpaceDN w:val="0"/>
        <w:adjustRightInd w:val="0"/>
        <w:spacing w:after="0" w:line="240" w:lineRule="auto"/>
        <w:ind w:firstLine="540"/>
        <w:jc w:val="both"/>
        <w:rPr>
          <w:rFonts w:ascii="Times New Roman" w:hAnsi="Times New Roman" w:cs="Times New Roman"/>
          <w:sz w:val="12"/>
          <w:szCs w:val="12"/>
        </w:rPr>
      </w:pPr>
      <w:r w:rsidRPr="00F808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8AA">
        <w:rPr>
          <w:rFonts w:ascii="Times New Roman" w:hAnsi="Times New Roman" w:cs="Times New Roman"/>
          <w:sz w:val="12"/>
          <w:szCs w:val="12"/>
        </w:rPr>
        <w:t>(указать одну из сторон договора)</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szCs w:val="20"/>
        </w:rPr>
        <w:t xml:space="preserve">23(1). </w:t>
      </w:r>
      <w:r w:rsidRPr="00783340">
        <w:rPr>
          <w:rFonts w:ascii="Times New Roman" w:hAnsi="Times New Roman" w:cs="Times New Roman"/>
          <w:sz w:val="20"/>
          <w:szCs w:val="20"/>
        </w:rPr>
        <w:t xml:space="preserve">В случае если приборы учета размещены не на границе эксплуатационной ответственности организации, осуществляющей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 в соответствии с определенными  в договоре водоснабжения от «____» _____  ____  № </w:t>
      </w:r>
      <w:r>
        <w:rPr>
          <w:rFonts w:ascii="Times New Roman" w:hAnsi="Times New Roman" w:cs="Times New Roman"/>
          <w:sz w:val="20"/>
          <w:szCs w:val="20"/>
        </w:rPr>
        <w:t>______</w:t>
      </w:r>
      <w:r w:rsidRPr="00783340">
        <w:rPr>
          <w:rFonts w:ascii="Times New Roman" w:hAnsi="Times New Roman" w:cs="Times New Roman"/>
          <w:sz w:val="20"/>
          <w:szCs w:val="20"/>
        </w:rPr>
        <w:t xml:space="preserve">  в размере _________ % к поданной (полученной) воды в соответствии с </w:t>
      </w:r>
      <w:r>
        <w:rPr>
          <w:rFonts w:ascii="Times New Roman" w:hAnsi="Times New Roman" w:cs="Times New Roman"/>
          <w:sz w:val="20"/>
          <w:szCs w:val="20"/>
        </w:rPr>
        <w:t>методическими указаниями по расчету потерь горячей, питьевой, технической воды в централизованных системах водоснабжения при её производстве и транспортировке, утвержденными приказом Министерства строительства и жилищно-коммунального хозяйства</w:t>
      </w:r>
      <w:r w:rsidRPr="00783340">
        <w:rPr>
          <w:rFonts w:ascii="Times New Roman" w:hAnsi="Times New Roman" w:cs="Times New Roman"/>
          <w:sz w:val="20"/>
          <w:szCs w:val="20"/>
        </w:rPr>
        <w:t xml:space="preserve"> </w:t>
      </w:r>
      <w:r>
        <w:rPr>
          <w:rFonts w:ascii="Times New Roman" w:hAnsi="Times New Roman" w:cs="Times New Roman"/>
          <w:sz w:val="20"/>
          <w:szCs w:val="20"/>
        </w:rPr>
        <w:t>от 17.10.2014 № 640/</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 xml:space="preserve"> (далее – МУ № 640/</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w:t>
      </w:r>
      <w:r w:rsidRPr="00783340">
        <w:rPr>
          <w:rFonts w:ascii="Times New Roman" w:hAnsi="Times New Roman" w:cs="Times New Roman"/>
          <w:sz w:val="20"/>
          <w:szCs w:val="20"/>
        </w:rPr>
        <w:t>.</w:t>
      </w:r>
      <w:r w:rsidRPr="0087072B">
        <w:rPr>
          <w:rFonts w:ascii="Times New Roman" w:hAnsi="Times New Roman" w:cs="Times New Roman"/>
          <w:sz w:val="24"/>
          <w:szCs w:val="24"/>
        </w:rPr>
        <w:t xml:space="preserve"> </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3842CB">
        <w:rPr>
          <w:rFonts w:ascii="Times New Roman" w:hAnsi="Times New Roman" w:cs="Times New Roman"/>
          <w:sz w:val="20"/>
          <w:szCs w:val="20"/>
        </w:rPr>
        <w:t>2</w:t>
      </w:r>
      <w:r>
        <w:rPr>
          <w:rFonts w:ascii="Times New Roman" w:hAnsi="Times New Roman" w:cs="Times New Roman"/>
          <w:sz w:val="20"/>
          <w:szCs w:val="20"/>
        </w:rPr>
        <w:t>4</w:t>
      </w:r>
      <w:r w:rsidRPr="003842CB">
        <w:rPr>
          <w:rFonts w:ascii="Times New Roman" w:hAnsi="Times New Roman" w:cs="Times New Roman"/>
          <w:sz w:val="20"/>
          <w:szCs w:val="20"/>
        </w:rPr>
        <w:t>.  В случае отсутствия у Абонента приборов учета сточных вод Абонент обязан до ______</w:t>
      </w:r>
      <w:r>
        <w:rPr>
          <w:rFonts w:ascii="Times New Roman" w:hAnsi="Times New Roman" w:cs="Times New Roman"/>
          <w:sz w:val="20"/>
          <w:szCs w:val="20"/>
        </w:rPr>
        <w:t xml:space="preserve">_______________ </w:t>
      </w:r>
      <w:r w:rsidRPr="003842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42C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83E0D" w:rsidRPr="00A0192F" w:rsidRDefault="00683E0D" w:rsidP="00683E0D">
      <w:pPr>
        <w:autoSpaceDE w:val="0"/>
        <w:autoSpaceDN w:val="0"/>
        <w:adjustRightInd w:val="0"/>
        <w:spacing w:after="0" w:line="240" w:lineRule="auto"/>
        <w:ind w:firstLine="540"/>
        <w:jc w:val="both"/>
        <w:rPr>
          <w:rFonts w:ascii="Times New Roman" w:hAnsi="Times New Roman" w:cs="Times New Roman"/>
          <w:sz w:val="12"/>
          <w:szCs w:val="12"/>
        </w:rPr>
      </w:pPr>
      <w:r>
        <w:rPr>
          <w:rFonts w:ascii="Times New Roman" w:hAnsi="Times New Roman" w:cs="Times New Roman"/>
          <w:sz w:val="20"/>
          <w:szCs w:val="20"/>
        </w:rPr>
        <w:t xml:space="preserve">                                                                                                                                                              </w:t>
      </w:r>
      <w:r w:rsidRPr="00A0192F">
        <w:rPr>
          <w:rFonts w:ascii="Times New Roman" w:hAnsi="Times New Roman" w:cs="Times New Roman"/>
          <w:sz w:val="12"/>
          <w:szCs w:val="12"/>
        </w:rPr>
        <w:t>(указать дату)</w:t>
      </w:r>
    </w:p>
    <w:p w:rsidR="00683E0D" w:rsidRPr="003842CB" w:rsidRDefault="00683E0D" w:rsidP="00683E0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установить </w:t>
      </w:r>
      <w:r w:rsidRPr="003842CB">
        <w:rPr>
          <w:rFonts w:ascii="Times New Roman" w:hAnsi="Times New Roman" w:cs="Times New Roman"/>
          <w:sz w:val="20"/>
          <w:szCs w:val="20"/>
        </w:rPr>
        <w:t>и ввести в эксплуатацию приборы учета сточных   вод (распространяется только на категории абонентов, для которых установка приборов учета сточных вод является обязательной в соответствии с законодательством Р</w:t>
      </w:r>
      <w:r>
        <w:rPr>
          <w:rFonts w:ascii="Times New Roman" w:hAnsi="Times New Roman" w:cs="Times New Roman"/>
          <w:sz w:val="20"/>
          <w:szCs w:val="20"/>
        </w:rPr>
        <w:t>Ф</w:t>
      </w:r>
      <w:r w:rsidRPr="003842CB">
        <w:rPr>
          <w:rFonts w:ascii="Times New Roman" w:hAnsi="Times New Roman" w:cs="Times New Roman"/>
          <w:sz w:val="20"/>
          <w:szCs w:val="20"/>
        </w:rPr>
        <w:t>).</w:t>
      </w:r>
    </w:p>
    <w:p w:rsidR="00683E0D" w:rsidRPr="00631880"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sidRPr="003842CB">
        <w:rPr>
          <w:rFonts w:ascii="Times New Roman" w:hAnsi="Times New Roman" w:cs="Times New Roman"/>
          <w:sz w:val="20"/>
          <w:szCs w:val="20"/>
        </w:rPr>
        <w:t xml:space="preserve"> 2</w:t>
      </w:r>
      <w:r>
        <w:rPr>
          <w:rFonts w:ascii="Times New Roman" w:hAnsi="Times New Roman" w:cs="Times New Roman"/>
          <w:sz w:val="20"/>
          <w:szCs w:val="20"/>
        </w:rPr>
        <w:t>5</w:t>
      </w:r>
      <w:r w:rsidRPr="003842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1880">
        <w:rPr>
          <w:rFonts w:ascii="Times New Roman" w:hAnsi="Times New Roman" w:cs="Times New Roman"/>
          <w:sz w:val="20"/>
          <w:szCs w:val="20"/>
        </w:rPr>
        <w:t>Сторона,  осуществляющая  коммерческий  учет принятых (отведенных)</w:t>
      </w:r>
      <w:r>
        <w:rPr>
          <w:rFonts w:ascii="Times New Roman" w:hAnsi="Times New Roman" w:cs="Times New Roman"/>
          <w:sz w:val="20"/>
          <w:szCs w:val="20"/>
        </w:rPr>
        <w:t xml:space="preserve"> </w:t>
      </w:r>
      <w:r w:rsidRPr="00631880">
        <w:rPr>
          <w:rFonts w:ascii="Times New Roman" w:hAnsi="Times New Roman" w:cs="Times New Roman"/>
          <w:sz w:val="20"/>
          <w:szCs w:val="20"/>
        </w:rPr>
        <w:t>сточных вод, снимает показания приборов учета на последнее число расчетного</w:t>
      </w:r>
      <w:r>
        <w:rPr>
          <w:rFonts w:ascii="Times New Roman" w:hAnsi="Times New Roman" w:cs="Times New Roman"/>
          <w:sz w:val="20"/>
          <w:szCs w:val="20"/>
        </w:rPr>
        <w:t xml:space="preserve"> </w:t>
      </w:r>
      <w:r w:rsidRPr="00631880">
        <w:rPr>
          <w:rFonts w:ascii="Times New Roman" w:hAnsi="Times New Roman" w:cs="Times New Roman"/>
          <w:sz w:val="20"/>
          <w:szCs w:val="20"/>
        </w:rPr>
        <w:t>периода,  установленного  настоящим договором, либо осуществляет в случаях,</w:t>
      </w:r>
      <w:r>
        <w:rPr>
          <w:rFonts w:ascii="Times New Roman" w:hAnsi="Times New Roman" w:cs="Times New Roman"/>
          <w:sz w:val="20"/>
          <w:szCs w:val="20"/>
        </w:rPr>
        <w:t xml:space="preserve"> </w:t>
      </w:r>
      <w:r w:rsidRPr="00631880">
        <w:rPr>
          <w:rFonts w:ascii="Times New Roman" w:hAnsi="Times New Roman" w:cs="Times New Roman"/>
          <w:sz w:val="20"/>
          <w:szCs w:val="20"/>
        </w:rPr>
        <w:t xml:space="preserve">предусмотренных  </w:t>
      </w:r>
      <w:hyperlink r:id="rId23" w:history="1">
        <w:r w:rsidRPr="00631880">
          <w:rPr>
            <w:rFonts w:ascii="Times New Roman" w:hAnsi="Times New Roman" w:cs="Times New Roman"/>
            <w:sz w:val="20"/>
            <w:szCs w:val="20"/>
          </w:rPr>
          <w:t>Правилами</w:t>
        </w:r>
      </w:hyperlink>
      <w:r w:rsidRPr="00631880">
        <w:rPr>
          <w:rFonts w:ascii="Times New Roman" w:hAnsi="Times New Roman" w:cs="Times New Roman"/>
          <w:sz w:val="20"/>
          <w:szCs w:val="20"/>
        </w:rPr>
        <w:t xml:space="preserve">  организации  коммерческого  учета воды, сточных</w:t>
      </w:r>
      <w:r>
        <w:rPr>
          <w:rFonts w:ascii="Times New Roman" w:hAnsi="Times New Roman" w:cs="Times New Roman"/>
          <w:sz w:val="20"/>
          <w:szCs w:val="20"/>
        </w:rPr>
        <w:t xml:space="preserve"> </w:t>
      </w:r>
      <w:r w:rsidRPr="00631880">
        <w:rPr>
          <w:rFonts w:ascii="Times New Roman" w:hAnsi="Times New Roman" w:cs="Times New Roman"/>
          <w:sz w:val="20"/>
          <w:szCs w:val="20"/>
        </w:rPr>
        <w:t>вод,  расчет  объема  принятых (отведенных) сточных вод расчетным способом,</w:t>
      </w:r>
      <w:r>
        <w:rPr>
          <w:rFonts w:ascii="Times New Roman" w:hAnsi="Times New Roman" w:cs="Times New Roman"/>
          <w:sz w:val="20"/>
          <w:szCs w:val="20"/>
        </w:rPr>
        <w:t xml:space="preserve"> </w:t>
      </w:r>
      <w:r w:rsidRPr="00631880">
        <w:rPr>
          <w:rFonts w:ascii="Times New Roman" w:hAnsi="Times New Roman" w:cs="Times New Roman"/>
          <w:sz w:val="20"/>
          <w:szCs w:val="20"/>
        </w:rPr>
        <w:t>вносит  показания  приборов  учета  в  журнал  учета  принятых сточных вод,</w:t>
      </w:r>
      <w:r>
        <w:rPr>
          <w:rFonts w:ascii="Times New Roman" w:hAnsi="Times New Roman" w:cs="Times New Roman"/>
          <w:sz w:val="20"/>
          <w:szCs w:val="20"/>
        </w:rPr>
        <w:t xml:space="preserve"> </w:t>
      </w:r>
      <w:r w:rsidRPr="00631880">
        <w:rPr>
          <w:rFonts w:ascii="Times New Roman" w:hAnsi="Times New Roman" w:cs="Times New Roman"/>
          <w:sz w:val="20"/>
          <w:szCs w:val="20"/>
        </w:rPr>
        <w:t>передает эти сведения другой стороне не позднее __________________________.</w:t>
      </w:r>
    </w:p>
    <w:p w:rsidR="00683E0D" w:rsidRPr="00631880" w:rsidRDefault="00683E0D" w:rsidP="00683E0D">
      <w:pPr>
        <w:autoSpaceDE w:val="0"/>
        <w:autoSpaceDN w:val="0"/>
        <w:adjustRightInd w:val="0"/>
        <w:spacing w:after="0" w:line="240" w:lineRule="auto"/>
        <w:jc w:val="both"/>
        <w:rPr>
          <w:rFonts w:ascii="Times New Roman" w:hAnsi="Times New Roman" w:cs="Times New Roman"/>
          <w:sz w:val="12"/>
          <w:szCs w:val="12"/>
        </w:rPr>
      </w:pPr>
      <w:r w:rsidRPr="0063188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631880">
        <w:rPr>
          <w:rFonts w:ascii="Times New Roman" w:hAnsi="Times New Roman" w:cs="Times New Roman"/>
          <w:sz w:val="12"/>
          <w:szCs w:val="12"/>
        </w:rPr>
        <w:t>(указать дату)</w:t>
      </w:r>
    </w:p>
    <w:p w:rsidR="00683E0D" w:rsidRDefault="00683E0D" w:rsidP="00683E0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26.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B20771" w:rsidRDefault="00B20771" w:rsidP="00683E0D">
      <w:pPr>
        <w:autoSpaceDE w:val="0"/>
        <w:autoSpaceDN w:val="0"/>
        <w:adjustRightInd w:val="0"/>
        <w:spacing w:after="0" w:line="240" w:lineRule="auto"/>
        <w:ind w:firstLine="540"/>
        <w:jc w:val="both"/>
        <w:rPr>
          <w:rFonts w:ascii="Times New Roman" w:hAnsi="Times New Roman" w:cs="Times New Roman"/>
          <w:sz w:val="20"/>
          <w:szCs w:val="20"/>
        </w:rPr>
      </w:pPr>
    </w:p>
    <w:p w:rsidR="00683E0D" w:rsidRDefault="00683E0D"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bookmarkStart w:id="3" w:name="Par131"/>
      <w:bookmarkEnd w:id="3"/>
      <w:r w:rsidRPr="001C232C">
        <w:rPr>
          <w:rFonts w:ascii="Times New Roman" w:hAnsi="Times New Roman" w:cs="Times New Roman"/>
          <w:b/>
          <w:sz w:val="20"/>
          <w:szCs w:val="20"/>
        </w:rPr>
        <w:t>VI. Порядок обеспечения Абонентом доступа Организации</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ВКХ к канализационным сетям (контрольным канализационным колодцам) и приборам</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учета сточных вод в целях определения объема отводимых</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1C232C">
        <w:rPr>
          <w:rFonts w:ascii="Times New Roman" w:hAnsi="Times New Roman" w:cs="Times New Roman"/>
          <w:b/>
          <w:sz w:val="20"/>
          <w:szCs w:val="20"/>
        </w:rPr>
        <w:t>сточных вод, их состава и свойств</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w:t>
      </w:r>
      <w:r w:rsidR="00661594">
        <w:rPr>
          <w:rFonts w:ascii="Times New Roman" w:hAnsi="Times New Roman" w:cs="Times New Roman"/>
          <w:sz w:val="20"/>
          <w:szCs w:val="20"/>
        </w:rPr>
        <w:t>7</w:t>
      </w:r>
      <w:r w:rsidRPr="00036C9F">
        <w:rPr>
          <w:rFonts w:ascii="Times New Roman" w:hAnsi="Times New Roman" w:cs="Times New Roman"/>
          <w:sz w:val="20"/>
          <w:szCs w:val="20"/>
        </w:rPr>
        <w:t>.</w:t>
      </w:r>
      <w:r>
        <w:rPr>
          <w:rFonts w:ascii="Times New Roman" w:hAnsi="Times New Roman" w:cs="Times New Roman"/>
          <w:sz w:val="20"/>
          <w:szCs w:val="20"/>
        </w:rPr>
        <w:t xml:space="preserve"> Абонент обязан обеспечить представителям Организации ВКХ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водопотребления,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FE6E00" w:rsidRPr="00D03287"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D03287">
        <w:rPr>
          <w:rFonts w:ascii="Times New Roman" w:hAnsi="Times New Roman" w:cs="Times New Roman"/>
          <w:sz w:val="20"/>
          <w:szCs w:val="20"/>
        </w:rPr>
        <w:t xml:space="preserve">а) Организация ВКХ или по ее указанию иная организация предварительно, не позднее 15 (Пятнадцать)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доверенности). Оповещение осуществляется любым доступным способом (почтовое отправление, телеграмма, </w:t>
      </w:r>
      <w:proofErr w:type="spellStart"/>
      <w:r w:rsidRPr="00D03287">
        <w:rPr>
          <w:rFonts w:ascii="Times New Roman" w:hAnsi="Times New Roman" w:cs="Times New Roman"/>
          <w:sz w:val="20"/>
          <w:szCs w:val="20"/>
        </w:rPr>
        <w:t>факсограмма</w:t>
      </w:r>
      <w:proofErr w:type="spellEnd"/>
      <w:r w:rsidRPr="00D03287">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D03287">
        <w:rPr>
          <w:rFonts w:ascii="Times New Roman" w:hAnsi="Times New Roman" w:cs="Times New Roman"/>
          <w:sz w:val="20"/>
          <w:szCs w:val="20"/>
        </w:rPr>
        <w:t>б) уполномоченные представители Организации ВКХ или представители иной организации предъявляют Абоненту доверенность на совершение соответствующих действий от имени Организации ВКХ или иной организации;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доступ к канализационным сетям (контрольным канализационным колодцам) и приборам учета сточных вод обеспечивается представителям Организации ВКХ или по ее указанию представителям иной организации только в установленных местах отбора проб,</w:t>
      </w:r>
      <w:r w:rsidRPr="00F90DB2">
        <w:rPr>
          <w:rFonts w:ascii="Times New Roman" w:hAnsi="Times New Roman" w:cs="Times New Roman"/>
          <w:sz w:val="20"/>
          <w:szCs w:val="20"/>
        </w:rPr>
        <w:t xml:space="preserve"> в которых отбор проб сточных вод Абонента может быть осуществлен отдельно от сточных вод иных абонентов (в том числе открытие люков канализационных колодцев)</w:t>
      </w:r>
      <w:r>
        <w:rPr>
          <w:rFonts w:ascii="Times New Roman" w:hAnsi="Times New Roman" w:cs="Times New Roman"/>
          <w:sz w:val="20"/>
          <w:szCs w:val="20"/>
        </w:rPr>
        <w:t>, местах установки узлов учета, приборов учета и иных устройств, предусмотренных Договором;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Абонент вправе принимать участие в проведении Организацией ВКХ всех проверок, предусмотренных настоящим разделом, а также присутствовать при проведении Организацией ВКХ работ на канализационных сетях;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отказ в доступе представителям (</w:t>
      </w:r>
      <w:proofErr w:type="spellStart"/>
      <w:r>
        <w:rPr>
          <w:rFonts w:ascii="Times New Roman" w:hAnsi="Times New Roman" w:cs="Times New Roman"/>
          <w:sz w:val="20"/>
          <w:szCs w:val="20"/>
        </w:rPr>
        <w:t>недопуск</w:t>
      </w:r>
      <w:proofErr w:type="spellEnd"/>
      <w:r>
        <w:rPr>
          <w:rFonts w:ascii="Times New Roman" w:hAnsi="Times New Roman" w:cs="Times New Roman"/>
          <w:sz w:val="20"/>
          <w:szCs w:val="20"/>
        </w:rPr>
        <w:t xml:space="preserve"> представителей) Организации ВКХ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4" w:history="1">
        <w:r w:rsidRPr="003842CB">
          <w:rPr>
            <w:rFonts w:ascii="Times New Roman" w:hAnsi="Times New Roman" w:cs="Times New Roman"/>
            <w:sz w:val="20"/>
            <w:szCs w:val="20"/>
          </w:rPr>
          <w:t>Правилами</w:t>
        </w:r>
      </w:hyperlink>
      <w:r>
        <w:rPr>
          <w:rFonts w:ascii="Times New Roman" w:hAnsi="Times New Roman" w:cs="Times New Roman"/>
          <w:sz w:val="20"/>
          <w:szCs w:val="20"/>
        </w:rPr>
        <w:t xml:space="preserve"> организации коммерческого учета воды,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в случае невозможности отбора проб сточных вод из мест отбора проб сточных вод, предусмотренных Договором, отбор сточных вод осуществляется в порядке, установленном </w:t>
      </w:r>
      <w:hyperlink r:id="rId25" w:history="1">
        <w:r w:rsidRPr="00CB19B7">
          <w:rPr>
            <w:rFonts w:ascii="Times New Roman" w:hAnsi="Times New Roman" w:cs="Times New Roman"/>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sidRPr="001C232C">
        <w:rPr>
          <w:rFonts w:ascii="Times New Roman" w:hAnsi="Times New Roman" w:cs="Times New Roman"/>
          <w:b/>
          <w:sz w:val="20"/>
          <w:szCs w:val="20"/>
        </w:rPr>
        <w:t>VII. Контроль состава и свойств сточных вод, места</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1C232C">
        <w:rPr>
          <w:rFonts w:ascii="Times New Roman" w:hAnsi="Times New Roman" w:cs="Times New Roman"/>
          <w:b/>
          <w:sz w:val="20"/>
          <w:szCs w:val="20"/>
        </w:rPr>
        <w:t>и порядок отбора проб сточных вод</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28</w:t>
      </w:r>
      <w:r w:rsidR="00FE6E00">
        <w:rPr>
          <w:rFonts w:ascii="Times New Roman" w:hAnsi="Times New Roman" w:cs="Times New Roman"/>
          <w:sz w:val="20"/>
          <w:szCs w:val="20"/>
        </w:rPr>
        <w:t xml:space="preserve">. Контроль состава и свойств сточных вод в отношении Абонента осуществляется в соответствии с </w:t>
      </w:r>
      <w:hyperlink r:id="rId26" w:history="1">
        <w:r w:rsidR="00FE6E00" w:rsidRPr="00CB19B7">
          <w:rPr>
            <w:rFonts w:ascii="Times New Roman" w:hAnsi="Times New Roman" w:cs="Times New Roman"/>
            <w:sz w:val="20"/>
            <w:szCs w:val="20"/>
          </w:rPr>
          <w:t>Правилами</w:t>
        </w:r>
      </w:hyperlink>
      <w:r w:rsidR="00FE6E00" w:rsidRPr="00CB19B7">
        <w:rPr>
          <w:rFonts w:ascii="Times New Roman" w:hAnsi="Times New Roman" w:cs="Times New Roman"/>
          <w:sz w:val="20"/>
          <w:szCs w:val="20"/>
        </w:rPr>
        <w:t xml:space="preserve"> </w:t>
      </w:r>
      <w:r w:rsidR="00FE6E00">
        <w:rPr>
          <w:rFonts w:ascii="Times New Roman" w:hAnsi="Times New Roman" w:cs="Times New Roman"/>
          <w:sz w:val="20"/>
          <w:szCs w:val="20"/>
        </w:rPr>
        <w:t>осуществления контроля состава и свойств сточных вод. Отчетом об отборе проб является акт отбора проб воды на количественно-химический анализ составленный в соответствии с требованиями действующего законодательства РФ.</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29</w:t>
      </w:r>
      <w:r w:rsidR="00FE6E00">
        <w:rPr>
          <w:rFonts w:ascii="Times New Roman" w:hAnsi="Times New Roman" w:cs="Times New Roman"/>
          <w:sz w:val="20"/>
          <w:szCs w:val="20"/>
        </w:rPr>
        <w:t>. Визуальный контроль и отбор проб сточных вод Организацией ВКХ проводится в контрольных канализационных колодцах, определённых актом разграничения балансовой принадлежности и эксплуатационной ответственности (Приложение № 1 к Договору) и схемой к акту разграничения балансовой</w:t>
      </w:r>
      <w:r w:rsidR="00FE6E00" w:rsidRPr="0068092C">
        <w:rPr>
          <w:rFonts w:ascii="Times New Roman" w:hAnsi="Times New Roman" w:cs="Times New Roman"/>
          <w:sz w:val="20"/>
          <w:szCs w:val="20"/>
        </w:rPr>
        <w:t xml:space="preserve"> принадлежности и эксплуат</w:t>
      </w:r>
      <w:r w:rsidR="00FE6E00">
        <w:rPr>
          <w:rFonts w:ascii="Times New Roman" w:hAnsi="Times New Roman" w:cs="Times New Roman"/>
          <w:sz w:val="20"/>
          <w:szCs w:val="20"/>
        </w:rPr>
        <w:t>ационной ответственности (Приложение № 1(1) к Договору)</w:t>
      </w:r>
      <w:r w:rsidR="00FE6E00" w:rsidRPr="0068092C">
        <w:rPr>
          <w:rFonts w:ascii="Times New Roman" w:hAnsi="Times New Roman" w:cs="Times New Roman"/>
          <w:sz w:val="20"/>
          <w:szCs w:val="20"/>
        </w:rPr>
        <w:t>.</w:t>
      </w:r>
    </w:p>
    <w:p w:rsidR="00FE6E00" w:rsidRPr="00F705A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30</w:t>
      </w:r>
      <w:r w:rsidR="00FE6E00" w:rsidRPr="00D0692A">
        <w:rPr>
          <w:rFonts w:ascii="Times New Roman" w:hAnsi="Times New Roman" w:cs="Times New Roman"/>
          <w:sz w:val="20"/>
          <w:szCs w:val="20"/>
        </w:rPr>
        <w:t>.</w:t>
      </w:r>
      <w:r w:rsidR="00FE6E00">
        <w:rPr>
          <w:rFonts w:ascii="Times New Roman" w:hAnsi="Times New Roman" w:cs="Times New Roman"/>
          <w:sz w:val="20"/>
          <w:szCs w:val="20"/>
        </w:rPr>
        <w:t xml:space="preserve"> </w:t>
      </w:r>
      <w:r w:rsidR="00FE6E00" w:rsidRPr="003842CB">
        <w:rPr>
          <w:rFonts w:ascii="Times New Roman" w:hAnsi="Times New Roman" w:cs="Times New Roman"/>
          <w:sz w:val="20"/>
          <w:szCs w:val="20"/>
        </w:rPr>
        <w:t xml:space="preserve">Сведения об узлах учета и приборах учета сточных вод, а в случае отсутствия у Абонента таких приборов учета, то об узлах учета и приборах учета воды, поданной (полученной) Абонентом по договору </w:t>
      </w:r>
      <w:r w:rsidR="00FE6E00">
        <w:rPr>
          <w:rFonts w:ascii="Times New Roman" w:hAnsi="Times New Roman" w:cs="Times New Roman"/>
          <w:sz w:val="20"/>
          <w:szCs w:val="20"/>
        </w:rPr>
        <w:t xml:space="preserve">водопотребления </w:t>
      </w:r>
      <w:r w:rsidR="00FE6E00" w:rsidRPr="003842CB">
        <w:rPr>
          <w:rFonts w:ascii="Times New Roman" w:hAnsi="Times New Roman" w:cs="Times New Roman"/>
          <w:sz w:val="20"/>
          <w:szCs w:val="20"/>
        </w:rPr>
        <w:t xml:space="preserve">и о местах отбора проб сточных вод указываются согласно </w:t>
      </w:r>
      <w:hyperlink r:id="rId27" w:history="1">
        <w:r w:rsidR="00FE6E00" w:rsidRPr="00F705A0">
          <w:rPr>
            <w:rFonts w:ascii="Times New Roman" w:hAnsi="Times New Roman" w:cs="Times New Roman"/>
            <w:sz w:val="20"/>
            <w:szCs w:val="20"/>
          </w:rPr>
          <w:t>Приложению №</w:t>
        </w:r>
      </w:hyperlink>
      <w:r w:rsidR="00FE6E00" w:rsidRPr="00F705A0">
        <w:rPr>
          <w:rFonts w:ascii="Times New Roman" w:hAnsi="Times New Roman" w:cs="Times New Roman"/>
          <w:sz w:val="20"/>
          <w:szCs w:val="20"/>
        </w:rPr>
        <w:t xml:space="preserve"> 3.</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31</w:t>
      </w:r>
      <w:r w:rsidR="00FE6E00" w:rsidRPr="00F705A0">
        <w:rPr>
          <w:rFonts w:ascii="Times New Roman" w:hAnsi="Times New Roman" w:cs="Times New Roman"/>
          <w:sz w:val="20"/>
          <w:szCs w:val="20"/>
        </w:rPr>
        <w:t>. Внеплановый контроль проводится Организацией ВКХ в случаях, определенными Правилами осуществления контроля состава и свойств сточных вод</w:t>
      </w:r>
      <w:r w:rsidR="00FE6E00">
        <w:rPr>
          <w:rFonts w:ascii="Times New Roman" w:hAnsi="Times New Roman" w:cs="Times New Roman"/>
          <w:sz w:val="20"/>
          <w:szCs w:val="20"/>
        </w:rPr>
        <w:t>.</w:t>
      </w:r>
      <w:r w:rsidR="00FE6E00" w:rsidRPr="00F705A0">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7C6034">
        <w:rPr>
          <w:rFonts w:ascii="Times New Roman" w:hAnsi="Times New Roman" w:cs="Times New Roman"/>
          <w:sz w:val="20"/>
          <w:szCs w:val="20"/>
        </w:rPr>
        <w:t xml:space="preserve">Протокол исследований отобранной пробы сточных вод и/или протокол измерений проб воды, составленный аккредитованной лабораторией, является документальным подтверждением факта соблюдения либо нарушения Абонентом декларации, нормативов состава сточных вод, требований, установленных в целях предотвращения </w:t>
      </w:r>
      <w:r>
        <w:rPr>
          <w:rFonts w:ascii="Times New Roman" w:hAnsi="Times New Roman" w:cs="Times New Roman"/>
          <w:sz w:val="20"/>
          <w:szCs w:val="20"/>
        </w:rPr>
        <w:t xml:space="preserve">негативного воздействия </w:t>
      </w:r>
      <w:r w:rsidRPr="007C6034">
        <w:rPr>
          <w:rFonts w:ascii="Times New Roman" w:hAnsi="Times New Roman" w:cs="Times New Roman"/>
          <w:sz w:val="20"/>
          <w:szCs w:val="20"/>
        </w:rPr>
        <w:t xml:space="preserve">на </w:t>
      </w:r>
      <w:r>
        <w:rPr>
          <w:rFonts w:ascii="Times New Roman" w:hAnsi="Times New Roman" w:cs="Times New Roman"/>
          <w:sz w:val="20"/>
          <w:szCs w:val="20"/>
        </w:rPr>
        <w:t>централизованную систему водоотведения</w:t>
      </w:r>
      <w:r w:rsidRPr="007C6034">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7C6034">
        <w:rPr>
          <w:rFonts w:ascii="Times New Roman" w:hAnsi="Times New Roman" w:cs="Times New Roman"/>
          <w:sz w:val="20"/>
          <w:szCs w:val="20"/>
        </w:rPr>
        <w:t xml:space="preserve">Документальным подтверждением факта нарушения Абонентом требования о запрете сброса в централизованную систему водоотведения (канализации) веществ, материалов, отходов и (или) сточных вод, запрещенных к сбросу в централизованные системы водоотведения (канализации), является акт обнаружения запрещенного сброса или составленный аккредитованной лабораторией протокол исследований отобранной пробы сточных </w:t>
      </w:r>
      <w:r w:rsidRPr="009B2D79">
        <w:rPr>
          <w:rFonts w:ascii="Times New Roman" w:hAnsi="Times New Roman" w:cs="Times New Roman"/>
          <w:sz w:val="20"/>
          <w:szCs w:val="20"/>
        </w:rPr>
        <w:t xml:space="preserve">вод и/или протокол измерений проб воды.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sidRPr="009B2D79">
        <w:rPr>
          <w:rFonts w:ascii="Times New Roman" w:hAnsi="Times New Roman" w:cs="Times New Roman"/>
          <w:sz w:val="20"/>
          <w:szCs w:val="20"/>
        </w:rPr>
        <w:t xml:space="preserve">Организация ВКХ, не позднее 3 (Три) рабочих дней со дня получения от аккредитованной лаборатории протокола исследований проб сточных вод и/или протокола измерений проб воды направляет Абоненту выписку из </w:t>
      </w:r>
      <w:r w:rsidRPr="009B2D79">
        <w:rPr>
          <w:rFonts w:ascii="Times New Roman" w:hAnsi="Times New Roman" w:cs="Times New Roman"/>
          <w:sz w:val="20"/>
          <w:szCs w:val="20"/>
        </w:rPr>
        <w:lastRenderedPageBreak/>
        <w:t xml:space="preserve">журнала (результаты) контроля состава и свойств сточных вод (плановые/внеплановые в соответствии Правилами осуществления контроля состава и свойств сточных вод) абонентов </w:t>
      </w:r>
      <w:r w:rsidR="008D7865">
        <w:rPr>
          <w:rFonts w:ascii="Times New Roman" w:hAnsi="Times New Roman" w:cs="Times New Roman"/>
          <w:sz w:val="20"/>
          <w:szCs w:val="20"/>
        </w:rPr>
        <w:t>по форме в соответствии с требованиями законодательства РФ</w:t>
      </w:r>
      <w:r w:rsidRPr="009B2D79">
        <w:rPr>
          <w:rFonts w:ascii="Times New Roman" w:hAnsi="Times New Roman" w:cs="Times New Roman"/>
          <w:sz w:val="20"/>
          <w:szCs w:val="20"/>
        </w:rPr>
        <w:t xml:space="preserve"> любым способом, позволяющим подтвердить факт получения выписки адресатом.</w:t>
      </w:r>
    </w:p>
    <w:p w:rsidR="00B20771" w:rsidRDefault="00B20771"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sidRPr="001C232C">
        <w:rPr>
          <w:rFonts w:ascii="Times New Roman" w:hAnsi="Times New Roman" w:cs="Times New Roman"/>
          <w:b/>
          <w:sz w:val="20"/>
          <w:szCs w:val="20"/>
        </w:rPr>
        <w:t>VIII. Порядок ко</w:t>
      </w:r>
      <w:r>
        <w:rPr>
          <w:rFonts w:ascii="Times New Roman" w:hAnsi="Times New Roman" w:cs="Times New Roman"/>
          <w:b/>
          <w:sz w:val="20"/>
          <w:szCs w:val="20"/>
        </w:rPr>
        <w:t>нтроля за соблюдением Абонентом</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показателей декларации о составе и свойствах сточных вод,</w:t>
      </w:r>
    </w:p>
    <w:p w:rsidR="00FE6E00"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 xml:space="preserve">нормативов по объему сточных вод и нормативов </w:t>
      </w:r>
      <w:r>
        <w:rPr>
          <w:rFonts w:ascii="Times New Roman" w:hAnsi="Times New Roman" w:cs="Times New Roman"/>
          <w:b/>
          <w:sz w:val="20"/>
          <w:szCs w:val="20"/>
        </w:rPr>
        <w:t>состава</w:t>
      </w:r>
      <w:r w:rsidRPr="001C232C">
        <w:rPr>
          <w:rFonts w:ascii="Times New Roman" w:hAnsi="Times New Roman" w:cs="Times New Roman"/>
          <w:b/>
          <w:sz w:val="20"/>
          <w:szCs w:val="20"/>
        </w:rPr>
        <w:t xml:space="preserve"> сточных вод, </w:t>
      </w:r>
    </w:p>
    <w:p w:rsidR="00FE6E00" w:rsidRPr="001C23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требований к составу и свойствам</w:t>
      </w:r>
      <w:r>
        <w:rPr>
          <w:rFonts w:ascii="Times New Roman" w:hAnsi="Times New Roman" w:cs="Times New Roman"/>
          <w:b/>
          <w:sz w:val="20"/>
          <w:szCs w:val="20"/>
        </w:rPr>
        <w:t xml:space="preserve"> </w:t>
      </w:r>
      <w:r w:rsidRPr="001C232C">
        <w:rPr>
          <w:rFonts w:ascii="Times New Roman" w:hAnsi="Times New Roman" w:cs="Times New Roman"/>
          <w:b/>
          <w:sz w:val="20"/>
          <w:szCs w:val="20"/>
        </w:rPr>
        <w:t>сточных вод, установленных в целях предотвращения</w:t>
      </w:r>
    </w:p>
    <w:p w:rsidR="00FE6E00" w:rsidRPr="00791986"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 xml:space="preserve">негативного </w:t>
      </w:r>
      <w:r w:rsidRPr="00791986">
        <w:rPr>
          <w:rFonts w:ascii="Times New Roman" w:hAnsi="Times New Roman" w:cs="Times New Roman"/>
          <w:b/>
          <w:sz w:val="20"/>
          <w:szCs w:val="20"/>
        </w:rPr>
        <w:t>воздействия на окружающую среду и на работу централизованной</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791986">
        <w:rPr>
          <w:rFonts w:ascii="Times New Roman" w:hAnsi="Times New Roman" w:cs="Times New Roman"/>
          <w:b/>
          <w:sz w:val="20"/>
          <w:szCs w:val="20"/>
        </w:rPr>
        <w:t>системы водоотведения</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sidRPr="00661594">
        <w:rPr>
          <w:rFonts w:ascii="Times New Roman" w:hAnsi="Times New Roman" w:cs="Times New Roman"/>
          <w:sz w:val="20"/>
          <w:szCs w:val="20"/>
        </w:rPr>
        <w:t>32. Нормативы</w:t>
      </w:r>
      <w:r>
        <w:rPr>
          <w:rFonts w:ascii="Times New Roman" w:hAnsi="Times New Roman" w:cs="Times New Roman"/>
          <w:sz w:val="20"/>
          <w:szCs w:val="20"/>
        </w:rPr>
        <w:t xml:space="preserve"> по объему сточных вод и нормативы состава сточных вод устанавливаются в соответствии с законодательством РФ.</w:t>
      </w:r>
    </w:p>
    <w:p w:rsidR="00661594" w:rsidRPr="002C0EAC"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w:t>
      </w:r>
      <w:r w:rsidRPr="00DC4441">
        <w:rPr>
          <w:rFonts w:ascii="Times New Roman" w:hAnsi="Times New Roman" w:cs="Times New Roman"/>
          <w:sz w:val="20"/>
          <w:szCs w:val="20"/>
        </w:rPr>
        <w:t xml:space="preserve"> (1)</w:t>
      </w:r>
      <w:r>
        <w:rPr>
          <w:rFonts w:ascii="Times New Roman" w:hAnsi="Times New Roman" w:cs="Times New Roman"/>
          <w:sz w:val="20"/>
          <w:szCs w:val="20"/>
        </w:rPr>
        <w:t xml:space="preserve"> Сведения о нормативах по объему сточных вод, установленных для Абонента, указываются согласно </w:t>
      </w:r>
      <w:hyperlink r:id="rId28" w:history="1">
        <w:r w:rsidRPr="00F705A0">
          <w:rPr>
            <w:rFonts w:ascii="Times New Roman" w:hAnsi="Times New Roman" w:cs="Times New Roman"/>
            <w:sz w:val="20"/>
            <w:szCs w:val="20"/>
          </w:rPr>
          <w:t>Приложению №</w:t>
        </w:r>
      </w:hyperlink>
      <w:r w:rsidRPr="00F705A0">
        <w:rPr>
          <w:rFonts w:ascii="Times New Roman" w:hAnsi="Times New Roman" w:cs="Times New Roman"/>
          <w:sz w:val="20"/>
          <w:szCs w:val="20"/>
        </w:rPr>
        <w:t xml:space="preserve"> 4.</w:t>
      </w:r>
    </w:p>
    <w:p w:rsidR="00FE6E00"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32 (2)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w:t>
      </w:r>
      <w:r w:rsidR="00FE6E00">
        <w:rPr>
          <w:rFonts w:ascii="Times New Roman" w:hAnsi="Times New Roman" w:cs="Times New Roman"/>
          <w:sz w:val="20"/>
          <w:szCs w:val="20"/>
        </w:rPr>
        <w:t xml:space="preserve">установлены в соответствии с Правилами холодного водоснабжения и водоотведения и указаны в </w:t>
      </w:r>
      <w:r w:rsidR="00FE6E00" w:rsidRPr="00F705A0">
        <w:rPr>
          <w:rFonts w:ascii="Times New Roman" w:hAnsi="Times New Roman" w:cs="Times New Roman"/>
          <w:sz w:val="20"/>
          <w:szCs w:val="20"/>
        </w:rPr>
        <w:t>Приложени</w:t>
      </w:r>
      <w:r w:rsidR="00FE6E00" w:rsidRPr="00A12BFC">
        <w:rPr>
          <w:rFonts w:ascii="Times New Roman" w:hAnsi="Times New Roman" w:cs="Times New Roman"/>
          <w:sz w:val="20"/>
          <w:szCs w:val="20"/>
        </w:rPr>
        <w:t>и</w:t>
      </w:r>
      <w:r w:rsidR="00FE6E00" w:rsidRPr="00F705A0">
        <w:rPr>
          <w:rFonts w:ascii="Times New Roman" w:hAnsi="Times New Roman" w:cs="Times New Roman"/>
          <w:sz w:val="20"/>
          <w:szCs w:val="20"/>
        </w:rPr>
        <w:t xml:space="preserve"> №</w:t>
      </w:r>
      <w:r w:rsidR="00FE6E00" w:rsidRPr="00C56CCA">
        <w:rPr>
          <w:rFonts w:ascii="Times New Roman" w:hAnsi="Times New Roman" w:cs="Times New Roman"/>
          <w:sz w:val="20"/>
          <w:szCs w:val="20"/>
        </w:rPr>
        <w:t xml:space="preserve"> 5.</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w:t>
      </w:r>
      <w:r w:rsidR="00661594">
        <w:rPr>
          <w:rFonts w:ascii="Times New Roman" w:hAnsi="Times New Roman" w:cs="Times New Roman"/>
          <w:sz w:val="20"/>
          <w:szCs w:val="20"/>
        </w:rPr>
        <w:t>2</w:t>
      </w:r>
      <w:r>
        <w:rPr>
          <w:rFonts w:ascii="Times New Roman" w:hAnsi="Times New Roman" w:cs="Times New Roman"/>
          <w:sz w:val="20"/>
          <w:szCs w:val="20"/>
        </w:rPr>
        <w:t xml:space="preserve"> (3) </w:t>
      </w:r>
      <w:r w:rsidRPr="00CF466F">
        <w:rPr>
          <w:rFonts w:ascii="Times New Roman" w:hAnsi="Times New Roman" w:cs="Times New Roman"/>
          <w:sz w:val="20"/>
          <w:szCs w:val="20"/>
        </w:rPr>
        <w:t xml:space="preserve">Сведения о нормативах состава сточных вод </w:t>
      </w:r>
      <w:r>
        <w:rPr>
          <w:rFonts w:ascii="Times New Roman" w:hAnsi="Times New Roman" w:cs="Times New Roman"/>
          <w:sz w:val="20"/>
          <w:szCs w:val="20"/>
        </w:rPr>
        <w:t xml:space="preserve">и требованиях к составу и свойствам сточных вод для объектов Абонента </w:t>
      </w:r>
      <w:r w:rsidRPr="00CF466F">
        <w:rPr>
          <w:rFonts w:ascii="Times New Roman" w:hAnsi="Times New Roman" w:cs="Times New Roman"/>
          <w:sz w:val="20"/>
          <w:szCs w:val="20"/>
        </w:rPr>
        <w:t xml:space="preserve">в целях предотвращения негативного воздействия на окружающую среду, </w:t>
      </w:r>
      <w:r w:rsidRPr="00F705A0">
        <w:rPr>
          <w:rFonts w:ascii="Times New Roman" w:hAnsi="Times New Roman" w:cs="Times New Roman"/>
          <w:sz w:val="20"/>
          <w:szCs w:val="20"/>
        </w:rPr>
        <w:t>утвержденные Организации ВКХ постановлением Администрации г. Мурманска от 30.03.2021 № 832 «Об установлении нормативов состава сточных вод</w:t>
      </w:r>
      <w:r w:rsidRPr="00C0419E">
        <w:rPr>
          <w:rFonts w:ascii="Times New Roman" w:hAnsi="Times New Roman" w:cs="Times New Roman"/>
          <w:sz w:val="20"/>
          <w:szCs w:val="20"/>
        </w:rPr>
        <w:t>»</w:t>
      </w:r>
      <w:r>
        <w:rPr>
          <w:rFonts w:ascii="Times New Roman" w:hAnsi="Times New Roman" w:cs="Times New Roman"/>
          <w:sz w:val="20"/>
          <w:szCs w:val="20"/>
        </w:rPr>
        <w:t>,</w:t>
      </w:r>
      <w:r w:rsidRPr="00C0419E">
        <w:rPr>
          <w:rFonts w:ascii="Times New Roman" w:hAnsi="Times New Roman" w:cs="Times New Roman"/>
          <w:sz w:val="20"/>
          <w:szCs w:val="20"/>
        </w:rPr>
        <w:t xml:space="preserve"> </w:t>
      </w:r>
      <w:r w:rsidRPr="00F705A0">
        <w:rPr>
          <w:rFonts w:ascii="Times New Roman" w:hAnsi="Times New Roman" w:cs="Times New Roman"/>
          <w:sz w:val="20"/>
          <w:szCs w:val="20"/>
        </w:rPr>
        <w:t xml:space="preserve">указаны в Приложении № 6 и </w:t>
      </w:r>
      <w:r>
        <w:rPr>
          <w:rFonts w:ascii="Times New Roman" w:hAnsi="Times New Roman" w:cs="Times New Roman"/>
          <w:sz w:val="20"/>
          <w:szCs w:val="20"/>
        </w:rPr>
        <w:t xml:space="preserve">размещены </w:t>
      </w:r>
      <w:r w:rsidRPr="00F705A0">
        <w:rPr>
          <w:rFonts w:ascii="Times New Roman" w:hAnsi="Times New Roman" w:cs="Times New Roman"/>
          <w:sz w:val="20"/>
          <w:szCs w:val="20"/>
        </w:rPr>
        <w:t>на официальном сайте Организации</w:t>
      </w:r>
      <w:r>
        <w:rPr>
          <w:rFonts w:ascii="Times New Roman" w:hAnsi="Times New Roman" w:cs="Times New Roman"/>
          <w:sz w:val="20"/>
          <w:szCs w:val="20"/>
        </w:rPr>
        <w:t xml:space="preserve"> ВКХ: </w:t>
      </w:r>
      <w:hyperlink r:id="rId29" w:history="1">
        <w:r w:rsidRPr="00300657">
          <w:rPr>
            <w:rStyle w:val="ab"/>
            <w:rFonts w:ascii="Times New Roman" w:hAnsi="Times New Roman" w:cs="Times New Roman"/>
            <w:sz w:val="20"/>
            <w:szCs w:val="20"/>
          </w:rPr>
          <w:t>www.mmrp.r</w:t>
        </w:r>
        <w:r w:rsidRPr="00300657">
          <w:rPr>
            <w:rStyle w:val="ab"/>
            <w:rFonts w:ascii="Times New Roman" w:hAnsi="Times New Roman" w:cs="Times New Roman"/>
            <w:sz w:val="20"/>
            <w:szCs w:val="20"/>
            <w:lang w:val="en-US"/>
          </w:rPr>
          <w:t>u</w:t>
        </w:r>
      </w:hyperlink>
      <w:r>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Организация ВКХ уведомляет Абонента об утверждении уполномоченными органами исполнительной власти, органами местного самоуправления поселения, городского округа</w:t>
      </w:r>
      <w:r w:rsidRPr="00A06B2C">
        <w:rPr>
          <w:rFonts w:ascii="Times New Roman" w:hAnsi="Times New Roman" w:cs="Times New Roman"/>
          <w:sz w:val="20"/>
          <w:szCs w:val="20"/>
        </w:rPr>
        <w:t xml:space="preserve"> </w:t>
      </w:r>
      <w:r>
        <w:rPr>
          <w:rFonts w:ascii="Times New Roman" w:hAnsi="Times New Roman" w:cs="Times New Roman"/>
          <w:sz w:val="20"/>
          <w:szCs w:val="20"/>
        </w:rPr>
        <w:t xml:space="preserve">в течение 5 (Пять) рабочих дней со дня получения такой информации от уполномоченных органов исполнительной власти, органов местного самоуправления путем размещения соответствующей информации на официальном сайте Организации ВКХ: </w:t>
      </w:r>
      <w:hyperlink r:id="rId30" w:history="1">
        <w:r w:rsidRPr="00300657">
          <w:rPr>
            <w:rStyle w:val="ab"/>
            <w:rFonts w:ascii="Times New Roman" w:hAnsi="Times New Roman" w:cs="Times New Roman"/>
            <w:sz w:val="20"/>
            <w:szCs w:val="20"/>
          </w:rPr>
          <w:t>www.mmrp.r</w:t>
        </w:r>
        <w:r w:rsidRPr="00300657">
          <w:rPr>
            <w:rStyle w:val="ab"/>
            <w:rFonts w:ascii="Times New Roman" w:hAnsi="Times New Roman" w:cs="Times New Roman"/>
            <w:sz w:val="20"/>
            <w:szCs w:val="20"/>
            <w:lang w:val="en-US"/>
          </w:rPr>
          <w:t>u</w:t>
        </w:r>
      </w:hyperlink>
      <w:r>
        <w:rPr>
          <w:rFonts w:ascii="Times New Roman" w:hAnsi="Times New Roman" w:cs="Times New Roman"/>
          <w:sz w:val="20"/>
          <w:szCs w:val="20"/>
        </w:rPr>
        <w:t>.</w:t>
      </w:r>
      <w:r w:rsidRPr="00BC1493">
        <w:rPr>
          <w:rFonts w:ascii="Times New Roman" w:hAnsi="Times New Roman" w:cs="Times New Roman"/>
          <w:sz w:val="20"/>
          <w:szCs w:val="20"/>
        </w:rPr>
        <w:t xml:space="preserve">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Абонент самостоятельно отслеживает</w:t>
      </w:r>
      <w:r w:rsidRPr="004C1AA5">
        <w:rPr>
          <w:rFonts w:ascii="Times New Roman" w:hAnsi="Times New Roman" w:cs="Times New Roman"/>
          <w:sz w:val="20"/>
          <w:szCs w:val="20"/>
        </w:rPr>
        <w:t xml:space="preserve"> </w:t>
      </w:r>
      <w:r>
        <w:rPr>
          <w:rFonts w:ascii="Times New Roman" w:hAnsi="Times New Roman" w:cs="Times New Roman"/>
          <w:sz w:val="20"/>
          <w:szCs w:val="20"/>
        </w:rPr>
        <w:t>и</w:t>
      </w:r>
      <w:r w:rsidRPr="004C1AA5">
        <w:rPr>
          <w:rFonts w:ascii="Times New Roman" w:hAnsi="Times New Roman" w:cs="Times New Roman"/>
          <w:sz w:val="20"/>
          <w:szCs w:val="20"/>
        </w:rPr>
        <w:t xml:space="preserve">нформацию на сайте </w:t>
      </w:r>
      <w:r>
        <w:rPr>
          <w:rFonts w:ascii="Times New Roman" w:hAnsi="Times New Roman" w:cs="Times New Roman"/>
          <w:sz w:val="20"/>
          <w:szCs w:val="20"/>
        </w:rPr>
        <w:t>Организации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w:t>
      </w:r>
      <w:r w:rsidR="00661594">
        <w:rPr>
          <w:rFonts w:ascii="Times New Roman" w:hAnsi="Times New Roman" w:cs="Times New Roman"/>
          <w:sz w:val="20"/>
          <w:szCs w:val="20"/>
        </w:rPr>
        <w:t>3</w:t>
      </w:r>
      <w:r>
        <w:rPr>
          <w:rFonts w:ascii="Times New Roman" w:hAnsi="Times New Roman" w:cs="Times New Roman"/>
          <w:sz w:val="20"/>
          <w:szCs w:val="20"/>
        </w:rPr>
        <w:t>.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ВКХ или по ее поручению иная организация.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ходе осуществления контроля за соблюдением Абонентом установленных для него нормативов по объему сточных вод Организация ВКХ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34</w:t>
      </w:r>
      <w:r w:rsidR="00FE6E00">
        <w:rPr>
          <w:rFonts w:ascii="Times New Roman" w:hAnsi="Times New Roman" w:cs="Times New Roman"/>
          <w:sz w:val="20"/>
          <w:szCs w:val="20"/>
        </w:rPr>
        <w:t>.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FE6E00" w:rsidRPr="00CB19B7"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35</w:t>
      </w:r>
      <w:r w:rsidR="00FE6E00">
        <w:rPr>
          <w:rFonts w:ascii="Times New Roman" w:hAnsi="Times New Roman" w:cs="Times New Roman"/>
          <w:sz w:val="20"/>
          <w:szCs w:val="20"/>
        </w:rPr>
        <w:t xml:space="preserve">.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31" w:history="1">
        <w:r w:rsidR="00FE6E00" w:rsidRPr="00CB19B7">
          <w:rPr>
            <w:rFonts w:ascii="Times New Roman" w:hAnsi="Times New Roman" w:cs="Times New Roman"/>
            <w:sz w:val="20"/>
            <w:szCs w:val="20"/>
          </w:rPr>
          <w:t>Основами ценообразования</w:t>
        </w:r>
      </w:hyperlink>
      <w:r w:rsidR="00FE6E00" w:rsidRPr="00CB19B7">
        <w:rPr>
          <w:rFonts w:ascii="Times New Roman" w:hAnsi="Times New Roman" w:cs="Times New Roman"/>
          <w:sz w:val="20"/>
          <w:szCs w:val="20"/>
        </w:rPr>
        <w:t xml:space="preserve"> в сфере водоснабжения и водоотведения, утвержденными постановлением Правительства РФ от 13 мая 2013 г. </w:t>
      </w:r>
      <w:r w:rsidR="00FE6E00" w:rsidRPr="00F705A0">
        <w:rPr>
          <w:rFonts w:ascii="Times New Roman" w:hAnsi="Times New Roman" w:cs="Times New Roman"/>
          <w:sz w:val="20"/>
          <w:szCs w:val="20"/>
        </w:rPr>
        <w:t>№</w:t>
      </w:r>
      <w:r w:rsidR="00FE6E00">
        <w:rPr>
          <w:rFonts w:ascii="Times New Roman" w:hAnsi="Times New Roman" w:cs="Times New Roman"/>
          <w:sz w:val="20"/>
          <w:szCs w:val="20"/>
        </w:rPr>
        <w:t xml:space="preserve"> </w:t>
      </w:r>
      <w:r w:rsidR="00FE6E00" w:rsidRPr="00CB19B7">
        <w:rPr>
          <w:rFonts w:ascii="Times New Roman" w:hAnsi="Times New Roman" w:cs="Times New Roman"/>
          <w:sz w:val="20"/>
          <w:szCs w:val="20"/>
        </w:rPr>
        <w:t xml:space="preserve">406 </w:t>
      </w:r>
      <w:r w:rsidR="00FE6E00">
        <w:rPr>
          <w:rFonts w:ascii="Times New Roman" w:hAnsi="Times New Roman" w:cs="Times New Roman"/>
          <w:sz w:val="20"/>
          <w:szCs w:val="20"/>
        </w:rPr>
        <w:br/>
      </w:r>
      <w:r w:rsidR="00FE6E00" w:rsidRPr="00CB19B7">
        <w:rPr>
          <w:rFonts w:ascii="Times New Roman" w:hAnsi="Times New Roman" w:cs="Times New Roman"/>
          <w:sz w:val="20"/>
          <w:szCs w:val="20"/>
        </w:rPr>
        <w:t>«О государственном регулировании тарифов в сфере водоснабжения и водоотведения».</w:t>
      </w:r>
    </w:p>
    <w:p w:rsidR="00FE6E00" w:rsidRPr="00CB19B7"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CB19B7"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CB19B7">
        <w:rPr>
          <w:rFonts w:ascii="Times New Roman" w:hAnsi="Times New Roman" w:cs="Times New Roman"/>
          <w:b/>
          <w:sz w:val="20"/>
          <w:szCs w:val="20"/>
        </w:rPr>
        <w:t>IX. Условия прекращения или ограничения приема сточных вод</w:t>
      </w:r>
    </w:p>
    <w:p w:rsidR="00FE6E00" w:rsidRPr="00CB19B7"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36</w:t>
      </w:r>
      <w:r w:rsidR="00FE6E00" w:rsidRPr="00CB19B7">
        <w:rPr>
          <w:rFonts w:ascii="Times New Roman" w:hAnsi="Times New Roman" w:cs="Times New Roman"/>
          <w:sz w:val="20"/>
          <w:szCs w:val="20"/>
        </w:rPr>
        <w:t xml:space="preserve">. Организация ВКХ вправе осуществить временное прекращение или ограничение приема сточных вод Абонента только в случаях, установленных Федеральным </w:t>
      </w:r>
      <w:hyperlink r:id="rId32" w:history="1">
        <w:r w:rsidR="00FE6E00" w:rsidRPr="00CB19B7">
          <w:rPr>
            <w:rFonts w:ascii="Times New Roman" w:hAnsi="Times New Roman" w:cs="Times New Roman"/>
            <w:sz w:val="20"/>
            <w:szCs w:val="20"/>
          </w:rPr>
          <w:t>законом</w:t>
        </w:r>
      </w:hyperlink>
      <w:r w:rsidR="00FE6E00" w:rsidRPr="00CB19B7">
        <w:rPr>
          <w:rFonts w:ascii="Times New Roman" w:hAnsi="Times New Roman" w:cs="Times New Roman"/>
          <w:sz w:val="20"/>
          <w:szCs w:val="20"/>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3" w:history="1">
        <w:r w:rsidR="00FE6E00" w:rsidRPr="00CB19B7">
          <w:rPr>
            <w:rFonts w:ascii="Times New Roman" w:hAnsi="Times New Roman" w:cs="Times New Roman"/>
            <w:sz w:val="20"/>
            <w:szCs w:val="20"/>
          </w:rPr>
          <w:t>Правилами</w:t>
        </w:r>
      </w:hyperlink>
      <w:r w:rsidR="00FE6E00" w:rsidRPr="00CB19B7">
        <w:rPr>
          <w:rFonts w:ascii="Times New Roman" w:hAnsi="Times New Roman" w:cs="Times New Roman"/>
          <w:sz w:val="20"/>
          <w:szCs w:val="20"/>
        </w:rPr>
        <w:t xml:space="preserve"> холодного водоснабжения и водоотведения.</w:t>
      </w:r>
    </w:p>
    <w:p w:rsidR="00FE6E00" w:rsidRPr="00E4156A"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w:t>
      </w:r>
      <w:r w:rsidR="00661594">
        <w:rPr>
          <w:rFonts w:ascii="Times New Roman" w:hAnsi="Times New Roman" w:cs="Times New Roman"/>
          <w:sz w:val="20"/>
          <w:szCs w:val="20"/>
        </w:rPr>
        <w:t>7</w:t>
      </w:r>
      <w:r w:rsidRPr="00E4156A">
        <w:rPr>
          <w:rFonts w:ascii="Times New Roman" w:hAnsi="Times New Roman" w:cs="Times New Roman"/>
          <w:sz w:val="20"/>
          <w:szCs w:val="20"/>
        </w:rPr>
        <w:t xml:space="preserve">. Организация </w:t>
      </w:r>
      <w:r>
        <w:rPr>
          <w:rFonts w:ascii="Times New Roman" w:hAnsi="Times New Roman" w:cs="Times New Roman"/>
          <w:sz w:val="20"/>
          <w:szCs w:val="20"/>
        </w:rPr>
        <w:t>ВКХ</w:t>
      </w:r>
      <w:r w:rsidRPr="00E4156A">
        <w:rPr>
          <w:rFonts w:ascii="Times New Roman" w:hAnsi="Times New Roman" w:cs="Times New Roman"/>
          <w:sz w:val="20"/>
          <w:szCs w:val="20"/>
        </w:rPr>
        <w:t xml:space="preserve"> в течение одних</w:t>
      </w:r>
      <w:r>
        <w:rPr>
          <w:rFonts w:ascii="Times New Roman" w:hAnsi="Times New Roman" w:cs="Times New Roman"/>
          <w:sz w:val="20"/>
          <w:szCs w:val="20"/>
        </w:rPr>
        <w:t xml:space="preserve"> </w:t>
      </w:r>
      <w:r w:rsidRPr="00E4156A">
        <w:rPr>
          <w:rFonts w:ascii="Times New Roman" w:hAnsi="Times New Roman" w:cs="Times New Roman"/>
          <w:sz w:val="20"/>
          <w:szCs w:val="20"/>
        </w:rPr>
        <w:t>суток со дня временного прекращения или ограничения приема сточных вод</w:t>
      </w:r>
      <w:r>
        <w:rPr>
          <w:rFonts w:ascii="Times New Roman" w:hAnsi="Times New Roman" w:cs="Times New Roman"/>
          <w:sz w:val="20"/>
          <w:szCs w:val="20"/>
        </w:rPr>
        <w:t xml:space="preserve"> </w:t>
      </w:r>
      <w:r w:rsidRPr="00E4156A">
        <w:rPr>
          <w:rFonts w:ascii="Times New Roman" w:hAnsi="Times New Roman" w:cs="Times New Roman"/>
          <w:sz w:val="20"/>
          <w:szCs w:val="20"/>
        </w:rPr>
        <w:t>уведомляет о таком прекращении или ограничении: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Абонента;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орган местного самоуправления;</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лиц, с которыми Организацией ВКХ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 38</w:t>
      </w:r>
      <w:r w:rsidR="00FE6E00">
        <w:rPr>
          <w:rFonts w:ascii="Times New Roman" w:hAnsi="Times New Roman" w:cs="Times New Roman"/>
          <w:sz w:val="20"/>
          <w:szCs w:val="20"/>
        </w:rPr>
        <w:t xml:space="preserve">. Уведомление Организацией ВКХ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00FE6E00">
        <w:rPr>
          <w:rFonts w:ascii="Times New Roman" w:hAnsi="Times New Roman" w:cs="Times New Roman"/>
          <w:sz w:val="20"/>
          <w:szCs w:val="20"/>
        </w:rPr>
        <w:lastRenderedPageBreak/>
        <w:t>факсограмма</w:t>
      </w:r>
      <w:proofErr w:type="spellEnd"/>
      <w:r w:rsidR="00FE6E00">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5D6E23"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IX(I). Порядок уведомления О</w:t>
      </w:r>
      <w:r w:rsidRPr="005D6E23">
        <w:rPr>
          <w:rFonts w:ascii="Times New Roman" w:hAnsi="Times New Roman" w:cs="Times New Roman"/>
          <w:b/>
          <w:sz w:val="20"/>
          <w:szCs w:val="20"/>
        </w:rPr>
        <w:t>рганизации</w:t>
      </w:r>
      <w:r>
        <w:rPr>
          <w:rFonts w:ascii="Times New Roman" w:hAnsi="Times New Roman" w:cs="Times New Roman"/>
          <w:b/>
          <w:sz w:val="20"/>
          <w:szCs w:val="20"/>
        </w:rPr>
        <w:t xml:space="preserve"> ВКХ</w:t>
      </w:r>
    </w:p>
    <w:p w:rsidR="00FE6E00" w:rsidRPr="005D6E23"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5D6E23">
        <w:rPr>
          <w:rFonts w:ascii="Times New Roman" w:hAnsi="Times New Roman" w:cs="Times New Roman"/>
          <w:b/>
          <w:sz w:val="20"/>
          <w:szCs w:val="20"/>
        </w:rPr>
        <w:t>о переходе</w:t>
      </w:r>
      <w:r>
        <w:rPr>
          <w:rFonts w:ascii="Times New Roman" w:hAnsi="Times New Roman" w:cs="Times New Roman"/>
          <w:b/>
          <w:sz w:val="20"/>
          <w:szCs w:val="20"/>
        </w:rPr>
        <w:t xml:space="preserve"> </w:t>
      </w:r>
      <w:r w:rsidRPr="005D6E23">
        <w:rPr>
          <w:rFonts w:ascii="Times New Roman" w:hAnsi="Times New Roman" w:cs="Times New Roman"/>
          <w:b/>
          <w:sz w:val="20"/>
          <w:szCs w:val="20"/>
        </w:rPr>
        <w:t>прав на объекты, в отношении которых</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5D6E23">
        <w:rPr>
          <w:rFonts w:ascii="Times New Roman" w:hAnsi="Times New Roman" w:cs="Times New Roman"/>
          <w:b/>
          <w:sz w:val="20"/>
          <w:szCs w:val="20"/>
        </w:rPr>
        <w:t>осуществляется водоотведение</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38</w:t>
      </w:r>
      <w:r w:rsidR="00FE6E00">
        <w:rPr>
          <w:rFonts w:ascii="Times New Roman" w:hAnsi="Times New Roman" w:cs="Times New Roman"/>
          <w:sz w:val="20"/>
          <w:szCs w:val="20"/>
        </w:rPr>
        <w:t xml:space="preserve">(1). В случае перехода прав на объекты, в отношении которых осуществляется водоотведение в соответствии с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w:t>
      </w:r>
      <w:r w:rsidR="00193083">
        <w:rPr>
          <w:rFonts w:ascii="Times New Roman" w:hAnsi="Times New Roman" w:cs="Times New Roman"/>
          <w:sz w:val="20"/>
          <w:szCs w:val="20"/>
        </w:rPr>
        <w:t xml:space="preserve">(Три) </w:t>
      </w:r>
      <w:r w:rsidR="00FE6E00">
        <w:rPr>
          <w:rFonts w:ascii="Times New Roman" w:hAnsi="Times New Roman" w:cs="Times New Roman"/>
          <w:sz w:val="20"/>
          <w:szCs w:val="20"/>
        </w:rPr>
        <w:t xml:space="preserve">рабочих дней со дня наступления одного из указанных событий направляет Организации ВКХ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38</w:t>
      </w:r>
      <w:r w:rsidR="00FE6E00">
        <w:rPr>
          <w:rFonts w:ascii="Times New Roman" w:hAnsi="Times New Roman" w:cs="Times New Roman"/>
          <w:sz w:val="20"/>
          <w:szCs w:val="20"/>
        </w:rPr>
        <w:t>(2). Уведомление считается полученным Организацией ВКХ с даты почтового уведомления о вручении, или с даты подписи уполномоченного представителя Организации ВКХ, свидетельствующей о получении уведомления, либо с иной даты в соответствии с выбранным способом направления.</w:t>
      </w:r>
    </w:p>
    <w:p w:rsidR="00661594"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p>
    <w:p w:rsidR="00661594"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p>
    <w:p w:rsidR="00661594" w:rsidRPr="001C232C" w:rsidRDefault="00661594" w:rsidP="00661594">
      <w:pPr>
        <w:autoSpaceDE w:val="0"/>
        <w:autoSpaceDN w:val="0"/>
        <w:adjustRightInd w:val="0"/>
        <w:spacing w:after="0" w:line="240" w:lineRule="auto"/>
        <w:jc w:val="center"/>
        <w:outlineLvl w:val="0"/>
        <w:rPr>
          <w:rFonts w:ascii="Times New Roman" w:hAnsi="Times New Roman" w:cs="Times New Roman"/>
          <w:b/>
          <w:sz w:val="20"/>
          <w:szCs w:val="20"/>
        </w:rPr>
      </w:pPr>
      <w:r w:rsidRPr="001C232C">
        <w:rPr>
          <w:rFonts w:ascii="Times New Roman" w:hAnsi="Times New Roman" w:cs="Times New Roman"/>
          <w:b/>
          <w:sz w:val="20"/>
          <w:szCs w:val="20"/>
        </w:rPr>
        <w:t>X. Порядок декларирования состава и свойств сточных вод</w:t>
      </w:r>
    </w:p>
    <w:p w:rsidR="00661594" w:rsidRPr="001C232C" w:rsidRDefault="00661594" w:rsidP="00661594">
      <w:pPr>
        <w:autoSpaceDE w:val="0"/>
        <w:autoSpaceDN w:val="0"/>
        <w:adjustRightInd w:val="0"/>
        <w:spacing w:after="0" w:line="240" w:lineRule="auto"/>
        <w:jc w:val="center"/>
        <w:rPr>
          <w:rFonts w:ascii="Times New Roman" w:hAnsi="Times New Roman" w:cs="Times New Roman"/>
          <w:sz w:val="20"/>
          <w:szCs w:val="20"/>
        </w:rPr>
      </w:pPr>
      <w:r w:rsidRPr="001C232C">
        <w:rPr>
          <w:rFonts w:ascii="Times New Roman" w:hAnsi="Times New Roman" w:cs="Times New Roman"/>
          <w:sz w:val="20"/>
          <w:szCs w:val="20"/>
        </w:rPr>
        <w:t xml:space="preserve">(настоящий раздел </w:t>
      </w:r>
      <w:r w:rsidRPr="00AF320D">
        <w:rPr>
          <w:rFonts w:ascii="Times New Roman" w:hAnsi="Times New Roman" w:cs="Times New Roman"/>
          <w:sz w:val="20"/>
          <w:szCs w:val="20"/>
        </w:rPr>
        <w:t>применяется</w:t>
      </w:r>
      <w:r>
        <w:rPr>
          <w:rFonts w:ascii="Times New Roman" w:hAnsi="Times New Roman" w:cs="Times New Roman"/>
          <w:sz w:val="20"/>
          <w:szCs w:val="20"/>
        </w:rPr>
        <w:t xml:space="preserve"> в Д</w:t>
      </w:r>
      <w:r w:rsidRPr="001C232C">
        <w:rPr>
          <w:rFonts w:ascii="Times New Roman" w:hAnsi="Times New Roman" w:cs="Times New Roman"/>
          <w:sz w:val="20"/>
          <w:szCs w:val="20"/>
        </w:rPr>
        <w:t>оговор</w:t>
      </w:r>
      <w:r>
        <w:rPr>
          <w:rFonts w:ascii="Times New Roman" w:hAnsi="Times New Roman" w:cs="Times New Roman"/>
          <w:sz w:val="20"/>
          <w:szCs w:val="20"/>
        </w:rPr>
        <w:t>е</w:t>
      </w:r>
      <w:r w:rsidRPr="001C232C">
        <w:rPr>
          <w:rFonts w:ascii="Times New Roman" w:hAnsi="Times New Roman" w:cs="Times New Roman"/>
          <w:sz w:val="20"/>
          <w:szCs w:val="20"/>
        </w:rPr>
        <w:t xml:space="preserve"> при условии его</w:t>
      </w:r>
      <w:r>
        <w:rPr>
          <w:rFonts w:ascii="Times New Roman" w:hAnsi="Times New Roman" w:cs="Times New Roman"/>
          <w:sz w:val="20"/>
          <w:szCs w:val="20"/>
        </w:rPr>
        <w:t xml:space="preserve"> заключения с А</w:t>
      </w:r>
      <w:r w:rsidRPr="001C232C">
        <w:rPr>
          <w:rFonts w:ascii="Times New Roman" w:hAnsi="Times New Roman" w:cs="Times New Roman"/>
          <w:sz w:val="20"/>
          <w:szCs w:val="20"/>
        </w:rPr>
        <w:t>бонентом, который обязан подавать</w:t>
      </w:r>
      <w:r>
        <w:rPr>
          <w:rFonts w:ascii="Times New Roman" w:hAnsi="Times New Roman" w:cs="Times New Roman"/>
          <w:sz w:val="20"/>
          <w:szCs w:val="20"/>
        </w:rPr>
        <w:t xml:space="preserve"> </w:t>
      </w:r>
      <w:r w:rsidRPr="001C232C">
        <w:rPr>
          <w:rFonts w:ascii="Times New Roman" w:hAnsi="Times New Roman" w:cs="Times New Roman"/>
          <w:sz w:val="20"/>
          <w:szCs w:val="20"/>
        </w:rPr>
        <w:t>декларацию в соответствии с требованиями</w:t>
      </w:r>
      <w:r>
        <w:rPr>
          <w:rFonts w:ascii="Times New Roman" w:hAnsi="Times New Roman" w:cs="Times New Roman"/>
          <w:sz w:val="20"/>
          <w:szCs w:val="20"/>
        </w:rPr>
        <w:t xml:space="preserve"> </w:t>
      </w:r>
      <w:r w:rsidRPr="001C232C">
        <w:rPr>
          <w:rFonts w:ascii="Times New Roman" w:hAnsi="Times New Roman" w:cs="Times New Roman"/>
          <w:sz w:val="20"/>
          <w:szCs w:val="20"/>
        </w:rPr>
        <w:t>законодательства Р</w:t>
      </w:r>
      <w:r>
        <w:rPr>
          <w:rFonts w:ascii="Times New Roman" w:hAnsi="Times New Roman" w:cs="Times New Roman"/>
          <w:sz w:val="20"/>
          <w:szCs w:val="20"/>
        </w:rPr>
        <w:t>Ф или с Абонентом, который вправе подавать декларацию</w:t>
      </w:r>
      <w:r w:rsidRPr="001C232C">
        <w:rPr>
          <w:rFonts w:ascii="Times New Roman" w:hAnsi="Times New Roman" w:cs="Times New Roman"/>
          <w:sz w:val="20"/>
          <w:szCs w:val="20"/>
        </w:rPr>
        <w:t>)</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39. В целях обеспечения контроля состава и свойств сточных вод Абонент подает в Организацию ВКХ декларацию.</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40. Декларация разрабатывается Абонентом и представляется в Организацию ВКХ не позднее 6 (Шесть) месяцев со дня заключения Абонентом с Организацией ВКХ Договора. Декларация на очередной год подается Абонентом до 1 ноября предшествующего года.</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41.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РФ.</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учитываются результаты, полученные за 2 (Два) предшествующих года в ходе осуществления контроля состава и свойств сточных вод, проводимого Организацией ВКХ в соответствии с </w:t>
      </w:r>
      <w:hyperlink r:id="rId34" w:history="1">
        <w:r w:rsidRPr="00CB19B7">
          <w:rPr>
            <w:rFonts w:ascii="Times New Roman" w:hAnsi="Times New Roman" w:cs="Times New Roman"/>
            <w:sz w:val="20"/>
            <w:szCs w:val="20"/>
          </w:rPr>
          <w:t>Правилами</w:t>
        </w:r>
      </w:hyperlink>
      <w:r w:rsidRPr="00CB19B7">
        <w:rPr>
          <w:rFonts w:ascii="Times New Roman" w:hAnsi="Times New Roman" w:cs="Times New Roman"/>
          <w:sz w:val="20"/>
          <w:szCs w:val="20"/>
        </w:rPr>
        <w:t xml:space="preserve"> </w:t>
      </w:r>
      <w:r>
        <w:rPr>
          <w:rFonts w:ascii="Times New Roman" w:hAnsi="Times New Roman" w:cs="Times New Roman"/>
          <w:sz w:val="20"/>
          <w:szCs w:val="20"/>
        </w:rPr>
        <w:t>осуществления контроля состава и свойств сточных вод;</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исключаются значения запрещенного сброса;</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43.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bookmarkStart w:id="4" w:name="Par196"/>
      <w:bookmarkEnd w:id="4"/>
      <w:r>
        <w:rPr>
          <w:rFonts w:ascii="Times New Roman" w:hAnsi="Times New Roman" w:cs="Times New Roman"/>
          <w:sz w:val="20"/>
          <w:szCs w:val="20"/>
        </w:rPr>
        <w:t>44. Декларация прекращает действие в следующих случаях:</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выявление Организацией ВКХ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45. В течение 3 (Три) месяцев со дня оповещения Абонента Организацией ВКХ, о наступлении хотя бы одного из случаев, указанных в </w:t>
      </w:r>
      <w:hyperlink w:anchor="Par196" w:history="1">
        <w:r w:rsidRPr="00CB19B7">
          <w:rPr>
            <w:rFonts w:ascii="Times New Roman" w:hAnsi="Times New Roman" w:cs="Times New Roman"/>
            <w:sz w:val="20"/>
            <w:szCs w:val="20"/>
          </w:rPr>
          <w:t xml:space="preserve">пункте </w:t>
        </w:r>
      </w:hyperlink>
      <w:r w:rsidRPr="00F705A0">
        <w:rPr>
          <w:rFonts w:ascii="Times New Roman" w:hAnsi="Times New Roman" w:cs="Times New Roman"/>
          <w:sz w:val="20"/>
          <w:szCs w:val="20"/>
        </w:rPr>
        <w:t>44</w:t>
      </w:r>
      <w:r w:rsidRPr="00CB19B7">
        <w:rPr>
          <w:rFonts w:ascii="Times New Roman" w:hAnsi="Times New Roman" w:cs="Times New Roman"/>
          <w:sz w:val="20"/>
          <w:szCs w:val="20"/>
        </w:rPr>
        <w:t xml:space="preserve"> </w:t>
      </w:r>
      <w:r>
        <w:rPr>
          <w:rFonts w:ascii="Times New Roman" w:hAnsi="Times New Roman" w:cs="Times New Roman"/>
          <w:sz w:val="20"/>
          <w:szCs w:val="20"/>
        </w:rPr>
        <w:t>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w:t>
      </w:r>
      <w:r w:rsidRPr="00F705A0">
        <w:rPr>
          <w:rFonts w:ascii="Times New Roman" w:hAnsi="Times New Roman" w:cs="Times New Roman"/>
          <w:sz w:val="20"/>
          <w:szCs w:val="20"/>
        </w:rPr>
        <w:t>Три)</w:t>
      </w:r>
      <w:r>
        <w:rPr>
          <w:rFonts w:ascii="Times New Roman" w:hAnsi="Times New Roman" w:cs="Times New Roman"/>
          <w:sz w:val="20"/>
          <w:szCs w:val="20"/>
        </w:rPr>
        <w:t xml:space="preserve"> месяцев со дня оповещения Абонента Организацией ВКХ, о наступлении указанных случаев.</w:t>
      </w:r>
    </w:p>
    <w:p w:rsidR="00661594" w:rsidRDefault="00661594" w:rsidP="0066159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46. В случае если Абонентом допущено нарушение декларации, Абонент обязан незамедлительно проинформировать об этом Организацию ВКХ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705" w:rsidRDefault="00D71705" w:rsidP="00661594">
      <w:pPr>
        <w:autoSpaceDE w:val="0"/>
        <w:autoSpaceDN w:val="0"/>
        <w:adjustRightInd w:val="0"/>
        <w:spacing w:after="0" w:line="240" w:lineRule="auto"/>
        <w:ind w:firstLine="540"/>
        <w:jc w:val="both"/>
        <w:rPr>
          <w:rFonts w:ascii="Times New Roman" w:hAnsi="Times New Roman" w:cs="Times New Roman"/>
          <w:sz w:val="20"/>
          <w:szCs w:val="20"/>
        </w:rPr>
      </w:pPr>
    </w:p>
    <w:p w:rsidR="00FE6E00" w:rsidRPr="001C23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X</w:t>
      </w:r>
      <w:r w:rsidRPr="001C232C">
        <w:rPr>
          <w:rFonts w:ascii="Times New Roman" w:hAnsi="Times New Roman" w:cs="Times New Roman"/>
          <w:b/>
          <w:sz w:val="20"/>
          <w:szCs w:val="20"/>
        </w:rPr>
        <w:t>. Условия отведения (приема) поверхностных сточных</w:t>
      </w:r>
    </w:p>
    <w:p w:rsidR="00FE6E00"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1C232C">
        <w:rPr>
          <w:rFonts w:ascii="Times New Roman" w:hAnsi="Times New Roman" w:cs="Times New Roman"/>
          <w:b/>
          <w:sz w:val="20"/>
          <w:szCs w:val="20"/>
        </w:rPr>
        <w:t xml:space="preserve">вод в централизованные системы водоотведения </w:t>
      </w:r>
    </w:p>
    <w:p w:rsidR="00FE6E00"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w:t>
      </w:r>
      <w:r w:rsidR="003D042F">
        <w:rPr>
          <w:rFonts w:ascii="Times New Roman" w:hAnsi="Times New Roman" w:cs="Times New Roman"/>
          <w:sz w:val="20"/>
          <w:szCs w:val="20"/>
        </w:rPr>
        <w:t>7</w:t>
      </w:r>
      <w:r w:rsidR="00FE6E00">
        <w:rPr>
          <w:rFonts w:ascii="Times New Roman" w:hAnsi="Times New Roman" w:cs="Times New Roman"/>
          <w:sz w:val="20"/>
          <w:szCs w:val="20"/>
        </w:rPr>
        <w:t>. Организация ВКХ в соответствии с условиями Договора обязуется осуществлять прием поверхностных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РФ, и производить Организации ВКХ оплату отведения (приема) поверхностных сточных вод в сроки, порядке и размере, которые определены в Договоре.</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48</w:t>
      </w:r>
      <w:r w:rsidR="00FE6E00">
        <w:rPr>
          <w:rFonts w:ascii="Times New Roman" w:hAnsi="Times New Roman" w:cs="Times New Roman"/>
          <w:sz w:val="20"/>
          <w:szCs w:val="20"/>
        </w:rPr>
        <w:t>. Отведение поверхностных сточных вод осуществляется с непосредственным подключением и без непосредственного подключения к централизованной системе водоотведения.</w:t>
      </w:r>
    </w:p>
    <w:p w:rsidR="00FE6E00" w:rsidRPr="002C0EAC" w:rsidRDefault="00661594"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w:t>
      </w:r>
      <w:r w:rsidR="003D042F">
        <w:rPr>
          <w:rFonts w:ascii="Times New Roman" w:hAnsi="Times New Roman" w:cs="Times New Roman"/>
          <w:sz w:val="20"/>
          <w:szCs w:val="20"/>
        </w:rPr>
        <w:t>9</w:t>
      </w:r>
      <w:r w:rsidR="00FE6E00">
        <w:rPr>
          <w:rFonts w:ascii="Times New Roman" w:hAnsi="Times New Roman" w:cs="Times New Roman"/>
          <w:sz w:val="20"/>
          <w:szCs w:val="20"/>
        </w:rPr>
        <w:t xml:space="preserve">. Сведения о точках приема поверхностных сточных вод Абонента указываются согласно </w:t>
      </w:r>
      <w:hyperlink r:id="rId35" w:history="1">
        <w:r w:rsidR="00FE6E00">
          <w:rPr>
            <w:rFonts w:ascii="Times New Roman" w:hAnsi="Times New Roman" w:cs="Times New Roman"/>
            <w:sz w:val="20"/>
            <w:szCs w:val="20"/>
          </w:rPr>
          <w:t xml:space="preserve">Приложению </w:t>
        </w:r>
      </w:hyperlink>
      <w:r w:rsidR="00FE6E00">
        <w:rPr>
          <w:rFonts w:ascii="Times New Roman" w:hAnsi="Times New Roman" w:cs="Times New Roman"/>
          <w:sz w:val="20"/>
          <w:szCs w:val="20"/>
        </w:rPr>
        <w:t xml:space="preserve">            № 7</w:t>
      </w:r>
      <w:r w:rsidR="00FE6E00" w:rsidRPr="002C0EAC">
        <w:rPr>
          <w:rFonts w:ascii="Times New Roman" w:hAnsi="Times New Roman" w:cs="Times New Roman"/>
          <w:sz w:val="20"/>
          <w:szCs w:val="20"/>
        </w:rPr>
        <w:t>.</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50</w:t>
      </w:r>
      <w:r w:rsidR="00FE6E00">
        <w:rPr>
          <w:rFonts w:ascii="Times New Roman" w:hAnsi="Times New Roman" w:cs="Times New Roman"/>
          <w:sz w:val="20"/>
          <w:szCs w:val="20"/>
        </w:rPr>
        <w:t>. Объем поверхностных сточных вод определяется в соответствии с требованиями законодательства РФ.</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DA6E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sidRPr="00DA6E2C">
        <w:rPr>
          <w:rFonts w:ascii="Times New Roman" w:hAnsi="Times New Roman" w:cs="Times New Roman"/>
          <w:b/>
          <w:sz w:val="20"/>
          <w:szCs w:val="20"/>
        </w:rPr>
        <w:t>XI. Условия отведения (приема) сточных вод иных лиц,</w:t>
      </w:r>
    </w:p>
    <w:p w:rsidR="00FE6E00" w:rsidRPr="00DA6E2C" w:rsidRDefault="00FE6E00" w:rsidP="00FE6E00">
      <w:pPr>
        <w:autoSpaceDE w:val="0"/>
        <w:autoSpaceDN w:val="0"/>
        <w:adjustRightInd w:val="0"/>
        <w:spacing w:after="0" w:line="240" w:lineRule="auto"/>
        <w:jc w:val="center"/>
        <w:rPr>
          <w:rFonts w:ascii="Times New Roman" w:hAnsi="Times New Roman" w:cs="Times New Roman"/>
          <w:b/>
          <w:sz w:val="20"/>
          <w:szCs w:val="20"/>
        </w:rPr>
      </w:pPr>
      <w:r w:rsidRPr="00DA6E2C">
        <w:rPr>
          <w:rFonts w:ascii="Times New Roman" w:hAnsi="Times New Roman" w:cs="Times New Roman"/>
          <w:b/>
          <w:sz w:val="20"/>
          <w:szCs w:val="20"/>
        </w:rPr>
        <w:t>объекты, которых подключены к канализационным сетям,</w:t>
      </w:r>
    </w:p>
    <w:p w:rsidR="00FE6E00" w:rsidRDefault="00FE6E00" w:rsidP="00FE6E00">
      <w:pPr>
        <w:autoSpaceDE w:val="0"/>
        <w:autoSpaceDN w:val="0"/>
        <w:adjustRightInd w:val="0"/>
        <w:spacing w:after="0" w:line="240" w:lineRule="auto"/>
        <w:jc w:val="center"/>
        <w:rPr>
          <w:rFonts w:ascii="Times New Roman" w:hAnsi="Times New Roman" w:cs="Times New Roman"/>
          <w:sz w:val="20"/>
          <w:szCs w:val="20"/>
        </w:rPr>
      </w:pPr>
      <w:r w:rsidRPr="00DA6E2C">
        <w:rPr>
          <w:rFonts w:ascii="Times New Roman" w:hAnsi="Times New Roman" w:cs="Times New Roman"/>
          <w:b/>
          <w:sz w:val="20"/>
          <w:szCs w:val="20"/>
        </w:rPr>
        <w:t>принадлежащим Абоненту</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51</w:t>
      </w:r>
      <w:r w:rsidR="00FE6E00">
        <w:rPr>
          <w:rFonts w:ascii="Times New Roman" w:hAnsi="Times New Roman" w:cs="Times New Roman"/>
          <w:sz w:val="20"/>
          <w:szCs w:val="20"/>
        </w:rPr>
        <w:t>. Абонент представляет Организации ВКХ сведения о лицах, объекты которых подключены к канализационным сетям, принадлежащим Абоненту.</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52</w:t>
      </w:r>
      <w:r w:rsidR="00FE6E00">
        <w:rPr>
          <w:rFonts w:ascii="Times New Roman" w:hAnsi="Times New Roman" w:cs="Times New Roman"/>
          <w:sz w:val="20"/>
          <w:szCs w:val="20"/>
        </w:rPr>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ВКХ вправе запросить у лиц, объекты которых подключены к канализационным сетям, принадлежащим Абоненту, иные необходимые сведения и документы.</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53</w:t>
      </w:r>
      <w:r w:rsidR="00FE6E00">
        <w:rPr>
          <w:rFonts w:ascii="Times New Roman" w:hAnsi="Times New Roman" w:cs="Times New Roman"/>
          <w:sz w:val="20"/>
          <w:szCs w:val="20"/>
        </w:rPr>
        <w:t>. Организация ВКХ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ВКХ.</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54</w:t>
      </w:r>
      <w:r w:rsidR="00FE6E00">
        <w:rPr>
          <w:rFonts w:ascii="Times New Roman" w:hAnsi="Times New Roman" w:cs="Times New Roman"/>
          <w:sz w:val="20"/>
          <w:szCs w:val="20"/>
        </w:rPr>
        <w:t>. Абонент несет в полном объеме ответственность за нарушения условий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с Организацией ВКХ.</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XI</w:t>
      </w:r>
      <w:r>
        <w:rPr>
          <w:rFonts w:ascii="Times New Roman" w:hAnsi="Times New Roman" w:cs="Times New Roman"/>
          <w:b/>
          <w:sz w:val="20"/>
          <w:szCs w:val="20"/>
          <w:lang w:val="en-US"/>
        </w:rPr>
        <w:t>I</w:t>
      </w:r>
      <w:r w:rsidRPr="00DA6E2C">
        <w:rPr>
          <w:rFonts w:ascii="Times New Roman" w:hAnsi="Times New Roman" w:cs="Times New Roman"/>
          <w:b/>
          <w:sz w:val="20"/>
          <w:szCs w:val="20"/>
        </w:rPr>
        <w:t>. Порядок урегулирования споров и разногласий</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55</w:t>
      </w:r>
      <w:r w:rsidR="00FE6E00">
        <w:rPr>
          <w:rFonts w:ascii="Times New Roman" w:hAnsi="Times New Roman" w:cs="Times New Roman"/>
          <w:sz w:val="20"/>
          <w:szCs w:val="20"/>
        </w:rPr>
        <w:t>. Все споры и разногласия, возникающие между сторонами, связанные с исполнением Договора, подлежат досудебному урегулированию в претензионном порядке.</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56</w:t>
      </w:r>
      <w:r w:rsidR="00FE6E00">
        <w:rPr>
          <w:rFonts w:ascii="Times New Roman" w:hAnsi="Times New Roman" w:cs="Times New Roman"/>
          <w:sz w:val="20"/>
          <w:szCs w:val="20"/>
        </w:rPr>
        <w:t>. Претензия направляется по адресу стороны, указанному в реквизитах Договора, и должна содержать:</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сведения о заявителе (наименование, местонахождение (адрес);</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содержание спора, разногласий;</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другие сведения по усмотрению стороны.</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57</w:t>
      </w:r>
      <w:r w:rsidR="00FE6E00">
        <w:rPr>
          <w:rFonts w:ascii="Times New Roman" w:hAnsi="Times New Roman" w:cs="Times New Roman"/>
          <w:sz w:val="20"/>
          <w:szCs w:val="20"/>
        </w:rPr>
        <w:t>. Сторона, получившая претензию, в течение 10 (Десять) рабочих дней со дня поступления претензии обязана ее рассмотреть и дать ответ.</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58</w:t>
      </w:r>
      <w:r w:rsidR="00FE6E00">
        <w:rPr>
          <w:rFonts w:ascii="Times New Roman" w:hAnsi="Times New Roman" w:cs="Times New Roman"/>
          <w:sz w:val="20"/>
          <w:szCs w:val="20"/>
        </w:rPr>
        <w:t>. Стороны составляют акт об урегулировании спора или разногласий.</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59</w:t>
      </w:r>
      <w:r w:rsidR="00FE6E00">
        <w:rPr>
          <w:rFonts w:ascii="Times New Roman" w:hAnsi="Times New Roman" w:cs="Times New Roman"/>
          <w:sz w:val="20"/>
          <w:szCs w:val="20"/>
        </w:rPr>
        <w:t xml:space="preserve">. В случае </w:t>
      </w:r>
      <w:proofErr w:type="spellStart"/>
      <w:r w:rsidR="00FE6E00">
        <w:rPr>
          <w:rFonts w:ascii="Times New Roman" w:hAnsi="Times New Roman" w:cs="Times New Roman"/>
          <w:sz w:val="20"/>
          <w:szCs w:val="20"/>
        </w:rPr>
        <w:t>недостижения</w:t>
      </w:r>
      <w:proofErr w:type="spellEnd"/>
      <w:r w:rsidR="00FE6E00">
        <w:rPr>
          <w:rFonts w:ascii="Times New Roman" w:hAnsi="Times New Roman" w:cs="Times New Roman"/>
          <w:sz w:val="20"/>
          <w:szCs w:val="20"/>
        </w:rPr>
        <w:t xml:space="preserve"> сторонами соглашения спор и разногласия, возникшие из Договора, подлежат урегулированию в Арбитражном суде Мурманской области.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DA6E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XIII</w:t>
      </w:r>
      <w:r w:rsidRPr="00DA6E2C">
        <w:rPr>
          <w:rFonts w:ascii="Times New Roman" w:hAnsi="Times New Roman" w:cs="Times New Roman"/>
          <w:b/>
          <w:sz w:val="20"/>
          <w:szCs w:val="20"/>
        </w:rPr>
        <w:t>. Ответственность сторон</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60</w:t>
      </w:r>
      <w:r w:rsidR="00FE6E00">
        <w:rPr>
          <w:rFonts w:ascii="Times New Roman" w:hAnsi="Times New Roman" w:cs="Times New Roman"/>
          <w:sz w:val="20"/>
          <w:szCs w:val="20"/>
        </w:rPr>
        <w:t>. За неисполнение или ненадлежащее исполнение обязательств по Договору стороны несут ответственность в соответствии с законодательством РФ.</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61</w:t>
      </w:r>
      <w:r w:rsidR="00FE6E00">
        <w:rPr>
          <w:rFonts w:ascii="Times New Roman" w:hAnsi="Times New Roman" w:cs="Times New Roman"/>
          <w:sz w:val="20"/>
          <w:szCs w:val="20"/>
        </w:rPr>
        <w:t>. В случае нарушения Организацией ВКХ режима приема сточных вод Абонент вправе потребовать пропорционального снижения размера оплаты по Договору в соответствующем расчетном периоде.</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62</w:t>
      </w:r>
      <w:r w:rsidR="00FE6E00">
        <w:rPr>
          <w:rFonts w:ascii="Times New Roman" w:hAnsi="Times New Roman" w:cs="Times New Roman"/>
          <w:sz w:val="20"/>
          <w:szCs w:val="20"/>
        </w:rPr>
        <w:t>. В случае неисполнения либо ненадлежащего исполнения Абонентом обязательств по оплате, в том числе и по предоплате Абонент обязан оплатить Организации ВКХ пени в размере, предусмотренном пунктами 6.2. - 6.5. статьи 14 Федерального</w:t>
      </w:r>
      <w:r w:rsidR="00FE6E00" w:rsidRPr="00672875">
        <w:rPr>
          <w:rFonts w:ascii="Times New Roman" w:hAnsi="Times New Roman" w:cs="Times New Roman"/>
          <w:sz w:val="20"/>
          <w:szCs w:val="20"/>
        </w:rPr>
        <w:t xml:space="preserve"> закон</w:t>
      </w:r>
      <w:r w:rsidR="00FE6E00">
        <w:rPr>
          <w:rFonts w:ascii="Times New Roman" w:hAnsi="Times New Roman" w:cs="Times New Roman"/>
          <w:sz w:val="20"/>
          <w:szCs w:val="20"/>
        </w:rPr>
        <w:t>а</w:t>
      </w:r>
      <w:r w:rsidR="00FE6E00" w:rsidRPr="00672875">
        <w:rPr>
          <w:rFonts w:ascii="Times New Roman" w:hAnsi="Times New Roman" w:cs="Times New Roman"/>
          <w:sz w:val="20"/>
          <w:szCs w:val="20"/>
        </w:rPr>
        <w:t xml:space="preserve"> от 07.12.2011 </w:t>
      </w:r>
      <w:r w:rsidR="00FE6E00" w:rsidRPr="00F705A0">
        <w:rPr>
          <w:rFonts w:ascii="Times New Roman" w:hAnsi="Times New Roman" w:cs="Times New Roman"/>
          <w:sz w:val="20"/>
          <w:szCs w:val="20"/>
        </w:rPr>
        <w:t>№</w:t>
      </w:r>
      <w:r w:rsidR="00FE6E00" w:rsidRPr="00672875">
        <w:rPr>
          <w:rFonts w:ascii="Times New Roman" w:hAnsi="Times New Roman" w:cs="Times New Roman"/>
          <w:sz w:val="20"/>
          <w:szCs w:val="20"/>
        </w:rPr>
        <w:t xml:space="preserve"> 416-ФЗ </w:t>
      </w:r>
      <w:r w:rsidR="00FE6E00">
        <w:rPr>
          <w:rFonts w:ascii="Times New Roman" w:hAnsi="Times New Roman" w:cs="Times New Roman"/>
          <w:sz w:val="20"/>
          <w:szCs w:val="20"/>
        </w:rPr>
        <w:t>«О водоснабжении и водоотведении».</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63</w:t>
      </w:r>
      <w:r w:rsidR="00FE6E00">
        <w:rPr>
          <w:rFonts w:ascii="Times New Roman" w:hAnsi="Times New Roman" w:cs="Times New Roman"/>
          <w:sz w:val="20"/>
          <w:szCs w:val="20"/>
        </w:rPr>
        <w:t>. В случае неисполнения либо ненадлежащего исполнения Абонентом обязанности по обеспечению доступа Организации ВКХ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ВКХ, другим абонентам, транзитным организациям и (или) иным лицам убытков.</w:t>
      </w:r>
    </w:p>
    <w:p w:rsidR="00393FB2" w:rsidRDefault="00393FB2" w:rsidP="00FE6E00">
      <w:pPr>
        <w:autoSpaceDE w:val="0"/>
        <w:autoSpaceDN w:val="0"/>
        <w:adjustRightInd w:val="0"/>
        <w:spacing w:after="0" w:line="240" w:lineRule="auto"/>
        <w:ind w:firstLine="540"/>
        <w:jc w:val="both"/>
        <w:rPr>
          <w:rFonts w:ascii="Times New Roman" w:hAnsi="Times New Roman" w:cs="Times New Roman"/>
          <w:sz w:val="20"/>
          <w:szCs w:val="20"/>
        </w:rPr>
      </w:pPr>
    </w:p>
    <w:p w:rsidR="00393FB2" w:rsidRDefault="00393FB2"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autoSpaceDE w:val="0"/>
        <w:autoSpaceDN w:val="0"/>
        <w:adjustRightInd w:val="0"/>
        <w:spacing w:after="0" w:line="240" w:lineRule="auto"/>
        <w:jc w:val="center"/>
        <w:outlineLvl w:val="0"/>
        <w:rPr>
          <w:rFonts w:ascii="Times New Roman" w:hAnsi="Times New Roman" w:cs="Times New Roman"/>
          <w:sz w:val="20"/>
          <w:szCs w:val="20"/>
        </w:rPr>
      </w:pPr>
      <w:r w:rsidRPr="00DA6E2C">
        <w:rPr>
          <w:rFonts w:ascii="Times New Roman" w:hAnsi="Times New Roman" w:cs="Times New Roman"/>
          <w:b/>
          <w:sz w:val="20"/>
          <w:szCs w:val="20"/>
        </w:rPr>
        <w:lastRenderedPageBreak/>
        <w:t>X</w:t>
      </w:r>
      <w:r>
        <w:rPr>
          <w:rFonts w:ascii="Times New Roman" w:hAnsi="Times New Roman" w:cs="Times New Roman"/>
          <w:b/>
          <w:sz w:val="20"/>
          <w:szCs w:val="20"/>
          <w:lang w:val="en-US"/>
        </w:rPr>
        <w:t>I</w:t>
      </w:r>
      <w:r w:rsidRPr="00DA6E2C">
        <w:rPr>
          <w:rFonts w:ascii="Times New Roman" w:hAnsi="Times New Roman" w:cs="Times New Roman"/>
          <w:b/>
          <w:sz w:val="20"/>
          <w:szCs w:val="20"/>
        </w:rPr>
        <w:t>V. Обстоятельства непреодолимой силы</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64</w:t>
      </w:r>
      <w:r w:rsidR="00FE6E00">
        <w:rPr>
          <w:rFonts w:ascii="Times New Roman" w:hAnsi="Times New Roman" w:cs="Times New Roman"/>
          <w:sz w:val="20"/>
          <w:szCs w:val="20"/>
        </w:rPr>
        <w:t>. Стороны освобождаются от ответственности за неисполнение либо ненадлежащее исполнение обязательств по Договору, если оно явилось следствием обстоятельств непреодолимой силы и, если эти обстоятельства повлияли на исполнение Договора.</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65</w:t>
      </w:r>
      <w:r w:rsidR="00FE6E00">
        <w:rPr>
          <w:rFonts w:ascii="Times New Roman" w:hAnsi="Times New Roman" w:cs="Times New Roman"/>
          <w:sz w:val="20"/>
          <w:szCs w:val="20"/>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FE6E00">
        <w:rPr>
          <w:rFonts w:ascii="Times New Roman" w:hAnsi="Times New Roman" w:cs="Times New Roman"/>
          <w:sz w:val="20"/>
          <w:szCs w:val="20"/>
        </w:rPr>
        <w:t>факсограмма</w:t>
      </w:r>
      <w:proofErr w:type="spellEnd"/>
      <w:r w:rsidR="00FE6E00">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Pr="00DA6E2C" w:rsidRDefault="00FE6E00" w:rsidP="00FE6E00">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XV. Действие</w:t>
      </w:r>
      <w:r w:rsidRPr="00DA6E2C">
        <w:rPr>
          <w:rFonts w:ascii="Times New Roman" w:hAnsi="Times New Roman" w:cs="Times New Roman"/>
          <w:b/>
          <w:sz w:val="20"/>
          <w:szCs w:val="20"/>
        </w:rPr>
        <w:t xml:space="preserve"> договора</w:t>
      </w:r>
    </w:p>
    <w:p w:rsidR="003D042F" w:rsidRDefault="003D042F" w:rsidP="003D042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66.</w:t>
      </w:r>
      <w:r w:rsidRPr="003D042F">
        <w:rPr>
          <w:rFonts w:ascii="Times New Roman" w:hAnsi="Times New Roman" w:cs="Times New Roman"/>
          <w:sz w:val="20"/>
          <w:szCs w:val="20"/>
        </w:rPr>
        <w:t xml:space="preserve"> </w:t>
      </w:r>
      <w:r>
        <w:rPr>
          <w:rFonts w:ascii="Times New Roman" w:hAnsi="Times New Roman" w:cs="Times New Roman"/>
          <w:sz w:val="20"/>
          <w:szCs w:val="20"/>
        </w:rPr>
        <w:t>Д</w:t>
      </w:r>
      <w:r w:rsidRPr="00EF0060">
        <w:rPr>
          <w:rFonts w:ascii="Times New Roman" w:hAnsi="Times New Roman" w:cs="Times New Roman"/>
          <w:sz w:val="20"/>
          <w:szCs w:val="20"/>
        </w:rPr>
        <w:t xml:space="preserve">оговор </w:t>
      </w:r>
      <w:r>
        <w:rPr>
          <w:rFonts w:ascii="Times New Roman" w:hAnsi="Times New Roman" w:cs="Times New Roman"/>
          <w:sz w:val="20"/>
          <w:szCs w:val="20"/>
        </w:rPr>
        <w:t>вступает в силу с - «___» ____________ 202</w:t>
      </w:r>
      <w:r w:rsidR="0001292E">
        <w:rPr>
          <w:rFonts w:ascii="Times New Roman" w:hAnsi="Times New Roman" w:cs="Times New Roman"/>
          <w:sz w:val="20"/>
          <w:szCs w:val="20"/>
        </w:rPr>
        <w:t>__</w:t>
      </w:r>
      <w:r>
        <w:rPr>
          <w:rFonts w:ascii="Times New Roman" w:hAnsi="Times New Roman" w:cs="Times New Roman"/>
          <w:sz w:val="20"/>
          <w:szCs w:val="20"/>
        </w:rPr>
        <w:t xml:space="preserve"> года.</w:t>
      </w:r>
    </w:p>
    <w:p w:rsidR="00FE6E00" w:rsidRPr="00EF0060" w:rsidRDefault="003D042F" w:rsidP="003D042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67</w:t>
      </w:r>
      <w:r w:rsidRPr="00EF0060">
        <w:rPr>
          <w:rFonts w:ascii="Times New Roman" w:hAnsi="Times New Roman" w:cs="Times New Roman"/>
          <w:sz w:val="20"/>
          <w:szCs w:val="20"/>
        </w:rPr>
        <w:t xml:space="preserve">. </w:t>
      </w:r>
      <w:r>
        <w:rPr>
          <w:rFonts w:ascii="Times New Roman" w:hAnsi="Times New Roman" w:cs="Times New Roman"/>
          <w:sz w:val="20"/>
          <w:szCs w:val="20"/>
        </w:rPr>
        <w:t>Д</w:t>
      </w:r>
      <w:r w:rsidRPr="00EF0060">
        <w:rPr>
          <w:rFonts w:ascii="Times New Roman" w:hAnsi="Times New Roman" w:cs="Times New Roman"/>
          <w:sz w:val="20"/>
          <w:szCs w:val="20"/>
        </w:rPr>
        <w:t xml:space="preserve">оговор заключен на срок </w:t>
      </w:r>
      <w:r>
        <w:rPr>
          <w:rFonts w:ascii="Times New Roman" w:hAnsi="Times New Roman" w:cs="Times New Roman"/>
          <w:sz w:val="20"/>
          <w:szCs w:val="20"/>
        </w:rPr>
        <w:t xml:space="preserve">– по «___» ___________ 20__ года </w:t>
      </w:r>
      <w:r w:rsidR="00FE6E00">
        <w:rPr>
          <w:rFonts w:ascii="Times New Roman" w:hAnsi="Times New Roman" w:cs="Times New Roman"/>
          <w:sz w:val="20"/>
          <w:szCs w:val="20"/>
        </w:rPr>
        <w:t>(включительно)</w:t>
      </w:r>
      <w:r w:rsidR="00FE6E00" w:rsidRPr="00EF0060">
        <w:rPr>
          <w:rFonts w:ascii="Times New Roman" w:hAnsi="Times New Roman" w:cs="Times New Roman"/>
          <w:sz w:val="20"/>
          <w:szCs w:val="20"/>
        </w:rPr>
        <w:t xml:space="preserve">.                                                  </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68</w:t>
      </w:r>
      <w:r w:rsidR="00FE6E00">
        <w:rPr>
          <w:rFonts w:ascii="Times New Roman" w:hAnsi="Times New Roman" w:cs="Times New Roman"/>
          <w:sz w:val="20"/>
          <w:szCs w:val="20"/>
        </w:rPr>
        <w:t xml:space="preserve">. Договор автоматически продлевается на каждый следующий год на тех же условиях, если </w:t>
      </w:r>
      <w:r w:rsidR="00FE6E00" w:rsidRPr="0068092C">
        <w:rPr>
          <w:rFonts w:ascii="Times New Roman" w:hAnsi="Times New Roman" w:cs="Times New Roman"/>
          <w:sz w:val="20"/>
          <w:szCs w:val="20"/>
        </w:rPr>
        <w:t>за один месяц до окончания срока его действия ни одна из сторон не заявит о его прекращении или изменении либо</w:t>
      </w:r>
      <w:r w:rsidR="00FE6E00">
        <w:rPr>
          <w:rFonts w:ascii="Times New Roman" w:hAnsi="Times New Roman" w:cs="Times New Roman"/>
          <w:sz w:val="20"/>
          <w:szCs w:val="20"/>
        </w:rPr>
        <w:t xml:space="preserve"> о заключении нового договора на иных условиях.</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69</w:t>
      </w:r>
      <w:r w:rsidR="00FE6E00">
        <w:rPr>
          <w:rFonts w:ascii="Times New Roman" w:hAnsi="Times New Roman" w:cs="Times New Roman"/>
          <w:sz w:val="20"/>
          <w:szCs w:val="20"/>
        </w:rPr>
        <w:t>. Договор может быть расторгнут до окончания срока его действия по обоюдному согласию сторон.</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70</w:t>
      </w:r>
      <w:r w:rsidR="00FE6E00">
        <w:rPr>
          <w:rFonts w:ascii="Times New Roman" w:hAnsi="Times New Roman" w:cs="Times New Roman"/>
          <w:sz w:val="20"/>
          <w:szCs w:val="20"/>
        </w:rPr>
        <w:t>. В случае предусмотренного законодательством РФ отказа Организации ВКХ от исполнения Договора или его изменения в одностороннем порядке Договор считается расторгнутым или измененным.</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70</w:t>
      </w:r>
      <w:r w:rsidR="00FE6E00">
        <w:rPr>
          <w:rFonts w:ascii="Times New Roman" w:hAnsi="Times New Roman" w:cs="Times New Roman"/>
          <w:sz w:val="20"/>
          <w:szCs w:val="20"/>
        </w:rPr>
        <w:t xml:space="preserve">(1). В случае перехода прав на объекты, в отношении которых осуществляется водоотведение в соответствии с Договором, Договор считается расторгнутым с даты, указанной в уведомлении о переходе прав на объекты, представленном Абонентом в Организацию ВКХ в порядке, предусмотренном </w:t>
      </w:r>
      <w:hyperlink r:id="rId36" w:history="1">
        <w:r w:rsidR="00FE6E00" w:rsidRPr="00F00035">
          <w:rPr>
            <w:rFonts w:ascii="Times New Roman" w:hAnsi="Times New Roman" w:cs="Times New Roman"/>
            <w:sz w:val="20"/>
            <w:szCs w:val="20"/>
          </w:rPr>
          <w:t>разделом IX</w:t>
        </w:r>
      </w:hyperlink>
      <w:r w:rsidR="00FE6E00">
        <w:rPr>
          <w:rFonts w:ascii="Times New Roman" w:hAnsi="Times New Roman" w:cs="Times New Roman"/>
          <w:sz w:val="20"/>
          <w:szCs w:val="20"/>
        </w:rPr>
        <w:t xml:space="preserve">(I) Договора, но не ранее даты получения такого уведомления Организацией ВКХ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 </w:t>
      </w:r>
    </w:p>
    <w:p w:rsidR="00FE6E00" w:rsidRDefault="00FE6E00" w:rsidP="00FE6E00">
      <w:pPr>
        <w:autoSpaceDE w:val="0"/>
        <w:autoSpaceDN w:val="0"/>
        <w:adjustRightInd w:val="0"/>
        <w:spacing w:after="0" w:line="240" w:lineRule="auto"/>
        <w:ind w:firstLine="540"/>
        <w:jc w:val="both"/>
        <w:rPr>
          <w:rFonts w:ascii="Times New Roman" w:hAnsi="Times New Roman" w:cs="Times New Roman"/>
          <w:sz w:val="20"/>
          <w:szCs w:val="20"/>
        </w:rPr>
      </w:pPr>
    </w:p>
    <w:p w:rsidR="00FE6E00" w:rsidRDefault="00FE6E00" w:rsidP="00FE6E00">
      <w:pPr>
        <w:spacing w:after="0" w:line="240" w:lineRule="auto"/>
        <w:jc w:val="center"/>
        <w:rPr>
          <w:rFonts w:ascii="Times New Roman" w:hAnsi="Times New Roman" w:cs="Times New Roman"/>
          <w:sz w:val="20"/>
          <w:szCs w:val="20"/>
        </w:rPr>
      </w:pPr>
      <w:r w:rsidRPr="00DA6E2C">
        <w:rPr>
          <w:rFonts w:ascii="Times New Roman" w:hAnsi="Times New Roman" w:cs="Times New Roman"/>
          <w:b/>
          <w:sz w:val="20"/>
          <w:szCs w:val="20"/>
        </w:rPr>
        <w:t>XVI. Прочие условия</w:t>
      </w:r>
    </w:p>
    <w:p w:rsidR="00FE6E00" w:rsidRPr="0068092C"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71</w:t>
      </w:r>
      <w:r w:rsidR="00FE6E00" w:rsidRPr="0068092C">
        <w:rPr>
          <w:rFonts w:ascii="Times New Roman" w:hAnsi="Times New Roman" w:cs="Times New Roman"/>
          <w:sz w:val="20"/>
          <w:szCs w:val="20"/>
        </w:rPr>
        <w:t xml:space="preserve">. Изменения, которые вносятся в </w:t>
      </w:r>
      <w:r w:rsidR="00FE6E00">
        <w:rPr>
          <w:rFonts w:ascii="Times New Roman" w:hAnsi="Times New Roman" w:cs="Times New Roman"/>
          <w:sz w:val="20"/>
          <w:szCs w:val="20"/>
        </w:rPr>
        <w:t>Д</w:t>
      </w:r>
      <w:r w:rsidR="00FE6E00" w:rsidRPr="0068092C">
        <w:rPr>
          <w:rFonts w:ascii="Times New Roman" w:hAnsi="Times New Roman" w:cs="Times New Roman"/>
          <w:sz w:val="20"/>
          <w:szCs w:val="20"/>
        </w:rPr>
        <w:t>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72</w:t>
      </w:r>
      <w:r w:rsidR="00FE6E00">
        <w:rPr>
          <w:rFonts w:ascii="Times New Roman" w:hAnsi="Times New Roman" w:cs="Times New Roman"/>
          <w:sz w:val="20"/>
          <w:szCs w:val="20"/>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(Пять) рабочих дней со дня наступления указанных обстоятельств любым доступным способом (почтовое отправление, телеграмма, </w:t>
      </w:r>
      <w:proofErr w:type="spellStart"/>
      <w:r w:rsidR="00FE6E00">
        <w:rPr>
          <w:rFonts w:ascii="Times New Roman" w:hAnsi="Times New Roman" w:cs="Times New Roman"/>
          <w:sz w:val="20"/>
          <w:szCs w:val="20"/>
        </w:rPr>
        <w:t>факсограмма</w:t>
      </w:r>
      <w:proofErr w:type="spellEnd"/>
      <w:r w:rsidR="00FE6E00">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FE6E00" w:rsidRPr="003D6345"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73</w:t>
      </w:r>
      <w:r w:rsidR="00FE6E00" w:rsidRPr="003D6345">
        <w:rPr>
          <w:rFonts w:ascii="Times New Roman" w:hAnsi="Times New Roman" w:cs="Times New Roman"/>
          <w:sz w:val="20"/>
          <w:szCs w:val="20"/>
        </w:rPr>
        <w:t xml:space="preserve">. Стороны признают обязательным соблюдения претензионного (досудебного) порядка урегулирования споров, вытекающих в </w:t>
      </w:r>
      <w:r w:rsidR="00FE6E00">
        <w:rPr>
          <w:rFonts w:ascii="Times New Roman" w:hAnsi="Times New Roman" w:cs="Times New Roman"/>
          <w:sz w:val="20"/>
          <w:szCs w:val="20"/>
        </w:rPr>
        <w:t>связи с исполнением Д</w:t>
      </w:r>
      <w:r w:rsidR="00FE6E00" w:rsidRPr="003D6345">
        <w:rPr>
          <w:rFonts w:ascii="Times New Roman" w:hAnsi="Times New Roman" w:cs="Times New Roman"/>
          <w:sz w:val="20"/>
          <w:szCs w:val="20"/>
        </w:rPr>
        <w:t>оговора.</w:t>
      </w:r>
    </w:p>
    <w:p w:rsidR="00FE6E00" w:rsidRPr="003D6345"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74</w:t>
      </w:r>
      <w:r w:rsidR="00FE6E00" w:rsidRPr="003D6345">
        <w:rPr>
          <w:rFonts w:ascii="Times New Roman" w:hAnsi="Times New Roman" w:cs="Times New Roman"/>
          <w:sz w:val="20"/>
          <w:szCs w:val="20"/>
        </w:rPr>
        <w:t xml:space="preserve">. Сторона, получившая </w:t>
      </w:r>
      <w:r w:rsidR="00FE6E00">
        <w:rPr>
          <w:rFonts w:ascii="Times New Roman" w:hAnsi="Times New Roman" w:cs="Times New Roman"/>
          <w:sz w:val="20"/>
          <w:szCs w:val="20"/>
        </w:rPr>
        <w:t>претензию, обязана представить с</w:t>
      </w:r>
      <w:r w:rsidR="00FE6E00" w:rsidRPr="003D6345">
        <w:rPr>
          <w:rFonts w:ascii="Times New Roman" w:hAnsi="Times New Roman" w:cs="Times New Roman"/>
          <w:sz w:val="20"/>
          <w:szCs w:val="20"/>
        </w:rPr>
        <w:t>тороне – предъявителю претензии об</w:t>
      </w:r>
      <w:r w:rsidR="00FE6E00">
        <w:rPr>
          <w:rFonts w:ascii="Times New Roman" w:hAnsi="Times New Roman" w:cs="Times New Roman"/>
          <w:sz w:val="20"/>
          <w:szCs w:val="20"/>
        </w:rPr>
        <w:t>основанный отказ в течение 30 (Тридцать</w:t>
      </w:r>
      <w:r w:rsidR="00FE6E00" w:rsidRPr="003D6345">
        <w:rPr>
          <w:rFonts w:ascii="Times New Roman" w:hAnsi="Times New Roman" w:cs="Times New Roman"/>
          <w:sz w:val="20"/>
          <w:szCs w:val="20"/>
        </w:rPr>
        <w:t>) календарных дней с момента направления претензии. По истечении 30 (</w:t>
      </w:r>
      <w:r w:rsidR="00FE6E00">
        <w:rPr>
          <w:rFonts w:ascii="Times New Roman" w:hAnsi="Times New Roman" w:cs="Times New Roman"/>
          <w:sz w:val="20"/>
          <w:szCs w:val="20"/>
        </w:rPr>
        <w:t>Т</w:t>
      </w:r>
      <w:r w:rsidR="00FE6E00" w:rsidRPr="00F705A0">
        <w:rPr>
          <w:rFonts w:ascii="Times New Roman" w:hAnsi="Times New Roman" w:cs="Times New Roman"/>
          <w:sz w:val="20"/>
          <w:szCs w:val="20"/>
        </w:rPr>
        <w:t>ридцать</w:t>
      </w:r>
      <w:r w:rsidR="00FE6E00" w:rsidRPr="003D6345">
        <w:rPr>
          <w:rFonts w:ascii="Times New Roman" w:hAnsi="Times New Roman" w:cs="Times New Roman"/>
          <w:sz w:val="20"/>
          <w:szCs w:val="20"/>
        </w:rPr>
        <w:t>) календарных дней с</w:t>
      </w:r>
      <w:r w:rsidR="00FE6E00">
        <w:rPr>
          <w:rFonts w:ascii="Times New Roman" w:hAnsi="Times New Roman" w:cs="Times New Roman"/>
          <w:sz w:val="20"/>
          <w:szCs w:val="20"/>
        </w:rPr>
        <w:t xml:space="preserve"> момента направления претензии с</w:t>
      </w:r>
      <w:r w:rsidR="00FE6E00" w:rsidRPr="003D6345">
        <w:rPr>
          <w:rFonts w:ascii="Times New Roman" w:hAnsi="Times New Roman" w:cs="Times New Roman"/>
          <w:sz w:val="20"/>
          <w:szCs w:val="20"/>
        </w:rPr>
        <w:t>тороной претензионный (досудебный) порядок урегулирования споров считается исполненным.</w:t>
      </w:r>
    </w:p>
    <w:p w:rsidR="00FE6E00" w:rsidRDefault="003D042F" w:rsidP="00FE6E00">
      <w:pPr>
        <w:autoSpaceDE w:val="0"/>
        <w:autoSpaceDN w:val="0"/>
        <w:adjustRightInd w:val="0"/>
        <w:spacing w:after="0" w:line="240" w:lineRule="auto"/>
        <w:ind w:firstLine="540"/>
        <w:jc w:val="both"/>
        <w:rPr>
          <w:b/>
        </w:rPr>
      </w:pPr>
      <w:r>
        <w:rPr>
          <w:rFonts w:ascii="Times New Roman" w:hAnsi="Times New Roman" w:cs="Times New Roman"/>
          <w:sz w:val="20"/>
          <w:szCs w:val="20"/>
        </w:rPr>
        <w:t>75</w:t>
      </w:r>
      <w:r w:rsidR="00FE6E00" w:rsidRPr="003D6345">
        <w:rPr>
          <w:rFonts w:ascii="Times New Roman" w:hAnsi="Times New Roman" w:cs="Times New Roman"/>
          <w:sz w:val="20"/>
          <w:szCs w:val="20"/>
        </w:rPr>
        <w:t xml:space="preserve">. При </w:t>
      </w:r>
      <w:proofErr w:type="spellStart"/>
      <w:r w:rsidR="00FE6E00" w:rsidRPr="003D6345">
        <w:rPr>
          <w:rFonts w:ascii="Times New Roman" w:hAnsi="Times New Roman" w:cs="Times New Roman"/>
          <w:sz w:val="20"/>
          <w:szCs w:val="20"/>
        </w:rPr>
        <w:t>недостижении</w:t>
      </w:r>
      <w:proofErr w:type="spellEnd"/>
      <w:r w:rsidR="00FE6E00" w:rsidRPr="003D6345">
        <w:rPr>
          <w:rFonts w:ascii="Times New Roman" w:hAnsi="Times New Roman" w:cs="Times New Roman"/>
          <w:sz w:val="20"/>
          <w:szCs w:val="20"/>
        </w:rPr>
        <w:t xml:space="preserve"> согласия в удовлетворении претензии, не предоставлении отзыва на пре</w:t>
      </w:r>
      <w:r w:rsidR="00FE6E00">
        <w:rPr>
          <w:rFonts w:ascii="Times New Roman" w:hAnsi="Times New Roman" w:cs="Times New Roman"/>
          <w:sz w:val="20"/>
          <w:szCs w:val="20"/>
        </w:rPr>
        <w:t>тензию в срок, указанный в п</w:t>
      </w:r>
      <w:r w:rsidR="00FE6E00" w:rsidRPr="0050759A">
        <w:rPr>
          <w:rFonts w:ascii="Times New Roman" w:hAnsi="Times New Roman" w:cs="Times New Roman"/>
          <w:sz w:val="20"/>
          <w:szCs w:val="20"/>
        </w:rPr>
        <w:t xml:space="preserve">. </w:t>
      </w:r>
      <w:r w:rsidR="00B20771">
        <w:rPr>
          <w:rFonts w:ascii="Times New Roman" w:hAnsi="Times New Roman" w:cs="Times New Roman"/>
          <w:sz w:val="20"/>
          <w:szCs w:val="20"/>
        </w:rPr>
        <w:t>74</w:t>
      </w:r>
      <w:r w:rsidR="00FE6E00" w:rsidRPr="0027618D">
        <w:rPr>
          <w:rFonts w:ascii="Times New Roman" w:hAnsi="Times New Roman" w:cs="Times New Roman"/>
          <w:sz w:val="20"/>
          <w:szCs w:val="20"/>
        </w:rPr>
        <w:t>.</w:t>
      </w:r>
      <w:r w:rsidR="00FE6E00">
        <w:rPr>
          <w:rFonts w:ascii="Times New Roman" w:hAnsi="Times New Roman" w:cs="Times New Roman"/>
          <w:sz w:val="20"/>
          <w:szCs w:val="20"/>
        </w:rPr>
        <w:t xml:space="preserve"> Д</w:t>
      </w:r>
      <w:r w:rsidR="00FE6E00" w:rsidRPr="003D6345">
        <w:rPr>
          <w:rFonts w:ascii="Times New Roman" w:hAnsi="Times New Roman" w:cs="Times New Roman"/>
          <w:sz w:val="20"/>
          <w:szCs w:val="20"/>
        </w:rPr>
        <w:t>оговора, споры и разногласия, возникающие</w:t>
      </w:r>
      <w:r w:rsidR="00FE6E00">
        <w:rPr>
          <w:rFonts w:ascii="Times New Roman" w:hAnsi="Times New Roman" w:cs="Times New Roman"/>
          <w:sz w:val="20"/>
          <w:szCs w:val="20"/>
        </w:rPr>
        <w:t xml:space="preserve"> между сторонами по Д</w:t>
      </w:r>
      <w:r w:rsidR="00FE6E00" w:rsidRPr="003D6345">
        <w:rPr>
          <w:rFonts w:ascii="Times New Roman" w:hAnsi="Times New Roman" w:cs="Times New Roman"/>
          <w:sz w:val="20"/>
          <w:szCs w:val="20"/>
        </w:rPr>
        <w:t>оговору или в связи с ним, подлежат рассмотрению в Арбитражном суде Мурманской области.</w:t>
      </w:r>
      <w:r w:rsidR="00FE6E00">
        <w:t xml:space="preserve"> </w:t>
      </w:r>
      <w:r w:rsidR="00FE6E00" w:rsidRPr="005F1082">
        <w:t xml:space="preserve">    </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76</w:t>
      </w:r>
      <w:r w:rsidR="00FE6E00">
        <w:rPr>
          <w:rFonts w:ascii="Times New Roman" w:hAnsi="Times New Roman" w:cs="Times New Roman"/>
          <w:sz w:val="20"/>
          <w:szCs w:val="20"/>
        </w:rPr>
        <w:t>. При исполнении Договора стороны обязуются руководствоваться законодательством РФ. Все изменения в законодательстве РФ, которые будут происходить в период действия Договора, в том числе изменения в перечисленных и/или применяемых в Договоре нормативных правовых актах стороны применяют их при исполнении Договора без внесения изменений в Договор и приложения к нему. По всем вопросам, не нашедшим отражения в Договоре, стороны руководствуются нормативными актами по водоснабжению и водоотведению.</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77</w:t>
      </w:r>
      <w:r w:rsidR="00FE6E00">
        <w:rPr>
          <w:rFonts w:ascii="Times New Roman" w:hAnsi="Times New Roman" w:cs="Times New Roman"/>
          <w:sz w:val="20"/>
          <w:szCs w:val="20"/>
        </w:rPr>
        <w:t xml:space="preserve">. </w:t>
      </w:r>
      <w:r w:rsidR="00FE6E00" w:rsidRPr="00402CD9">
        <w:rPr>
          <w:rFonts w:ascii="Times New Roman" w:hAnsi="Times New Roman" w:cs="Times New Roman"/>
          <w:sz w:val="20"/>
          <w:szCs w:val="20"/>
        </w:rPr>
        <w:t xml:space="preserve">Стороны договорились, что копии Договора, приложений и дополнений к нему, первичных документов, счетов, счетов-фактур, актов, а также писем, претензий, уведомлений, переданные с помощью факсимильной, электронной связи с использованием адресов и телефонов, указанных в разделе </w:t>
      </w:r>
      <w:r w:rsidR="00FE6E00">
        <w:rPr>
          <w:rFonts w:ascii="Times New Roman" w:hAnsi="Times New Roman" w:cs="Times New Roman"/>
          <w:sz w:val="20"/>
          <w:szCs w:val="20"/>
        </w:rPr>
        <w:t>«Юридические адреса и реквизиты сторон»</w:t>
      </w:r>
      <w:r w:rsidR="00FE6E00" w:rsidRPr="00402CD9">
        <w:rPr>
          <w:rFonts w:ascii="Times New Roman" w:hAnsi="Times New Roman" w:cs="Times New Roman"/>
          <w:sz w:val="20"/>
          <w:szCs w:val="20"/>
        </w:rPr>
        <w:t xml:space="preserve"> Договора</w:t>
      </w:r>
      <w:r w:rsidR="00FE6E00">
        <w:rPr>
          <w:rFonts w:ascii="Times New Roman" w:hAnsi="Times New Roman" w:cs="Times New Roman"/>
          <w:sz w:val="20"/>
          <w:szCs w:val="20"/>
        </w:rPr>
        <w:t>, имеют юридическую силу и с</w:t>
      </w:r>
      <w:r w:rsidR="00FE6E00" w:rsidRPr="00402CD9">
        <w:rPr>
          <w:rFonts w:ascii="Times New Roman" w:hAnsi="Times New Roman" w:cs="Times New Roman"/>
          <w:sz w:val="20"/>
          <w:szCs w:val="20"/>
        </w:rPr>
        <w:t>тороны признают их в качестве доказатель</w:t>
      </w:r>
      <w:r w:rsidR="00FE6E00">
        <w:rPr>
          <w:rFonts w:ascii="Times New Roman" w:hAnsi="Times New Roman" w:cs="Times New Roman"/>
          <w:sz w:val="20"/>
          <w:szCs w:val="20"/>
        </w:rPr>
        <w:t>ств в суде. В дальнейшем с</w:t>
      </w:r>
      <w:r w:rsidR="00FE6E00" w:rsidRPr="00402CD9">
        <w:rPr>
          <w:rFonts w:ascii="Times New Roman" w:hAnsi="Times New Roman" w:cs="Times New Roman"/>
          <w:sz w:val="20"/>
          <w:szCs w:val="20"/>
        </w:rPr>
        <w:t>тороны обязуются передать друг другу указанные до</w:t>
      </w:r>
      <w:r w:rsidR="00FE6E00">
        <w:rPr>
          <w:rFonts w:ascii="Times New Roman" w:hAnsi="Times New Roman" w:cs="Times New Roman"/>
          <w:sz w:val="20"/>
          <w:szCs w:val="20"/>
        </w:rPr>
        <w:t>кументы в оригинале в течение 5 (П</w:t>
      </w:r>
      <w:r w:rsidR="00FE6E00" w:rsidRPr="00402CD9">
        <w:rPr>
          <w:rFonts w:ascii="Times New Roman" w:hAnsi="Times New Roman" w:cs="Times New Roman"/>
          <w:sz w:val="20"/>
          <w:szCs w:val="20"/>
        </w:rPr>
        <w:t xml:space="preserve">ять) </w:t>
      </w:r>
      <w:r w:rsidR="00FE6E00">
        <w:rPr>
          <w:rFonts w:ascii="Times New Roman" w:hAnsi="Times New Roman" w:cs="Times New Roman"/>
          <w:sz w:val="20"/>
          <w:szCs w:val="20"/>
        </w:rPr>
        <w:t>рабочих</w:t>
      </w:r>
      <w:r w:rsidR="00FE6E00" w:rsidRPr="00402CD9">
        <w:rPr>
          <w:rFonts w:ascii="Times New Roman" w:hAnsi="Times New Roman" w:cs="Times New Roman"/>
          <w:sz w:val="20"/>
          <w:szCs w:val="20"/>
        </w:rPr>
        <w:t xml:space="preserve"> дней с момента отправки указанных документов по факсу или электронной почте.</w:t>
      </w:r>
      <w:r w:rsidR="00FE6E00">
        <w:rPr>
          <w:rFonts w:ascii="Times New Roman" w:hAnsi="Times New Roman" w:cs="Times New Roman"/>
          <w:sz w:val="20"/>
          <w:szCs w:val="20"/>
        </w:rPr>
        <w:t xml:space="preserve"> </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78</w:t>
      </w:r>
      <w:r w:rsidR="00FE6E00">
        <w:rPr>
          <w:rFonts w:ascii="Times New Roman" w:hAnsi="Times New Roman" w:cs="Times New Roman"/>
          <w:sz w:val="20"/>
          <w:szCs w:val="20"/>
        </w:rPr>
        <w:t>. Договор составлен в двух экземплярах, имеющих одинаковую юридическую силу.</w:t>
      </w:r>
    </w:p>
    <w:p w:rsidR="00FE6E00" w:rsidRDefault="003D042F" w:rsidP="00FE6E0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79</w:t>
      </w:r>
      <w:r w:rsidR="00FE6E00" w:rsidRPr="004A63AA">
        <w:rPr>
          <w:rFonts w:ascii="Times New Roman" w:hAnsi="Times New Roman" w:cs="Times New Roman"/>
          <w:sz w:val="20"/>
          <w:szCs w:val="20"/>
        </w:rPr>
        <w:t>.</w:t>
      </w:r>
      <w:r w:rsidR="00FE6E00">
        <w:rPr>
          <w:rFonts w:ascii="Times New Roman" w:hAnsi="Times New Roman" w:cs="Times New Roman"/>
          <w:sz w:val="20"/>
          <w:szCs w:val="20"/>
        </w:rPr>
        <w:t xml:space="preserve"> Перечень приложений, являющихся неотъемлемой частью Договора:</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 xml:space="preserve">1 «Акт разграничения балансовой </w:t>
      </w:r>
      <w:r>
        <w:rPr>
          <w:rFonts w:ascii="Times New Roman" w:hAnsi="Times New Roman" w:cs="Times New Roman"/>
          <w:sz w:val="20"/>
          <w:szCs w:val="20"/>
        </w:rPr>
        <w:t xml:space="preserve">принадлежности </w:t>
      </w:r>
      <w:r w:rsidRPr="00DF4598">
        <w:rPr>
          <w:rFonts w:ascii="Times New Roman" w:hAnsi="Times New Roman" w:cs="Times New Roman"/>
          <w:sz w:val="20"/>
          <w:szCs w:val="20"/>
        </w:rPr>
        <w:t>и эксплуатационной ответственности»;</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2 «Сведения о режиме приема сточных вод»;</w:t>
      </w:r>
      <w:r>
        <w:rPr>
          <w:rFonts w:ascii="Times New Roman" w:hAnsi="Times New Roman" w:cs="Times New Roman"/>
          <w:sz w:val="20"/>
          <w:szCs w:val="20"/>
        </w:rPr>
        <w:t xml:space="preserve"> </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 xml:space="preserve">3 «Сведения об узлах учета и приборах учета </w:t>
      </w:r>
      <w:r>
        <w:rPr>
          <w:rFonts w:ascii="Times New Roman" w:hAnsi="Times New Roman" w:cs="Times New Roman"/>
          <w:sz w:val="20"/>
          <w:szCs w:val="20"/>
        </w:rPr>
        <w:t xml:space="preserve">сточных вод, </w:t>
      </w:r>
      <w:r w:rsidRPr="00C56CCA">
        <w:rPr>
          <w:rFonts w:ascii="Times New Roman" w:hAnsi="Times New Roman" w:cs="Times New Roman"/>
          <w:sz w:val="20"/>
          <w:szCs w:val="20"/>
        </w:rPr>
        <w:t>а в случае отсутствия у Абонента таких приборов учета, то об узлах учета и приборах учета воды, поданной (полученной) Абонентом по договору водопотребления</w:t>
      </w:r>
      <w:r>
        <w:rPr>
          <w:rFonts w:ascii="Times New Roman" w:hAnsi="Times New Roman" w:cs="Times New Roman"/>
          <w:sz w:val="20"/>
          <w:szCs w:val="20"/>
        </w:rPr>
        <w:t xml:space="preserve"> </w:t>
      </w:r>
      <w:r w:rsidRPr="00C56CCA">
        <w:rPr>
          <w:rFonts w:ascii="Times New Roman" w:hAnsi="Times New Roman" w:cs="Times New Roman"/>
          <w:sz w:val="20"/>
          <w:szCs w:val="20"/>
        </w:rPr>
        <w:t>от «__</w:t>
      </w:r>
      <w:proofErr w:type="gramStart"/>
      <w:r w:rsidRPr="00C56CCA">
        <w:rPr>
          <w:rFonts w:ascii="Times New Roman" w:hAnsi="Times New Roman" w:cs="Times New Roman"/>
          <w:sz w:val="20"/>
          <w:szCs w:val="20"/>
        </w:rPr>
        <w:t>_»_</w:t>
      </w:r>
      <w:proofErr w:type="gramEnd"/>
      <w:r w:rsidRPr="00C56CCA">
        <w:rPr>
          <w:rFonts w:ascii="Times New Roman" w:hAnsi="Times New Roman" w:cs="Times New Roman"/>
          <w:sz w:val="20"/>
          <w:szCs w:val="20"/>
        </w:rPr>
        <w:t>_________ г. № ____ и о местах отбора проб сточных вод</w:t>
      </w:r>
      <w:r>
        <w:rPr>
          <w:rFonts w:ascii="Times New Roman" w:hAnsi="Times New Roman" w:cs="Times New Roman"/>
          <w:sz w:val="20"/>
          <w:szCs w:val="20"/>
        </w:rPr>
        <w:t>»</w:t>
      </w:r>
      <w:r w:rsidRPr="00DF4598">
        <w:rPr>
          <w:rFonts w:ascii="Times New Roman" w:hAnsi="Times New Roman" w:cs="Times New Roman"/>
          <w:sz w:val="20"/>
          <w:szCs w:val="20"/>
        </w:rPr>
        <w:t>;</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DF4598">
        <w:rPr>
          <w:rFonts w:ascii="Times New Roman" w:hAnsi="Times New Roman" w:cs="Times New Roman"/>
          <w:sz w:val="20"/>
          <w:szCs w:val="20"/>
        </w:rPr>
        <w:t>4 «Сведения о нормативах по объему отводимых в централизованную систему водоотведения сточных вод, установленных для Абонента»;</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lastRenderedPageBreak/>
        <w:t>Приложение № 5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Приложение № 6 «Нормативы состава сточных вод для объектов абонентов, осуществляющих водоотведение с использованием централизованной системой водоотведения (канализации) Акционерного общества «Мурманский морской рыбный порт».;</w:t>
      </w:r>
    </w:p>
    <w:p w:rsidR="003D042F" w:rsidRPr="00DF4598"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sidRPr="00DF4598">
        <w:rPr>
          <w:rFonts w:ascii="Times New Roman" w:hAnsi="Times New Roman" w:cs="Times New Roman"/>
          <w:sz w:val="20"/>
          <w:szCs w:val="20"/>
        </w:rPr>
        <w:t>Приложение №</w:t>
      </w:r>
      <w:r>
        <w:rPr>
          <w:rFonts w:ascii="Times New Roman" w:hAnsi="Times New Roman" w:cs="Times New Roman"/>
          <w:sz w:val="20"/>
          <w:szCs w:val="20"/>
        </w:rPr>
        <w:t xml:space="preserve"> 7</w:t>
      </w:r>
      <w:r w:rsidRPr="00DF4598">
        <w:rPr>
          <w:rFonts w:ascii="Times New Roman" w:hAnsi="Times New Roman" w:cs="Times New Roman"/>
          <w:sz w:val="20"/>
          <w:szCs w:val="20"/>
        </w:rPr>
        <w:t xml:space="preserve"> «Сведения о точках приема поверхностных сточных вод Абонента»</w:t>
      </w:r>
      <w:r>
        <w:rPr>
          <w:rFonts w:ascii="Times New Roman" w:hAnsi="Times New Roman" w:cs="Times New Roman"/>
          <w:sz w:val="20"/>
          <w:szCs w:val="20"/>
        </w:rPr>
        <w:t>;</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Приложение № 8 «</w:t>
      </w:r>
      <w:r w:rsidRPr="006F1E62">
        <w:rPr>
          <w:rFonts w:ascii="Times New Roman" w:hAnsi="Times New Roman" w:cs="Times New Roman"/>
          <w:sz w:val="20"/>
          <w:szCs w:val="20"/>
        </w:rPr>
        <w:t>С</w:t>
      </w:r>
      <w:r>
        <w:rPr>
          <w:rFonts w:ascii="Times New Roman" w:hAnsi="Times New Roman" w:cs="Times New Roman"/>
          <w:sz w:val="20"/>
          <w:szCs w:val="20"/>
        </w:rPr>
        <w:t xml:space="preserve">ведения </w:t>
      </w:r>
      <w:r w:rsidRPr="006F1E62">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r>
        <w:rPr>
          <w:rFonts w:ascii="Times New Roman" w:hAnsi="Times New Roman" w:cs="Times New Roman"/>
          <w:sz w:val="20"/>
          <w:szCs w:val="20"/>
        </w:rPr>
        <w:t>»;</w:t>
      </w:r>
    </w:p>
    <w:p w:rsidR="003D042F" w:rsidRDefault="003D042F" w:rsidP="003D042F">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Приложение № 9 – копии паспорта прибора учета </w:t>
      </w:r>
      <w:r w:rsidRPr="00F705A0">
        <w:rPr>
          <w:rFonts w:ascii="Times New Roman" w:hAnsi="Times New Roman" w:cs="Times New Roman"/>
          <w:sz w:val="20"/>
          <w:szCs w:val="20"/>
        </w:rPr>
        <w:t>сточных вод и/или водопотребления</w:t>
      </w:r>
      <w:r>
        <w:rPr>
          <w:rFonts w:ascii="Times New Roman" w:hAnsi="Times New Roman" w:cs="Times New Roman"/>
          <w:sz w:val="20"/>
          <w:szCs w:val="20"/>
        </w:rPr>
        <w:t>;</w:t>
      </w:r>
    </w:p>
    <w:p w:rsidR="00FE6E00" w:rsidRPr="006F1E62" w:rsidRDefault="00FE6E00" w:rsidP="00FE6E00">
      <w:pPr>
        <w:autoSpaceDE w:val="0"/>
        <w:autoSpaceDN w:val="0"/>
        <w:adjustRightInd w:val="0"/>
        <w:spacing w:after="0" w:line="240" w:lineRule="auto"/>
        <w:ind w:firstLine="426"/>
        <w:jc w:val="both"/>
        <w:rPr>
          <w:rFonts w:ascii="Times New Roman" w:hAnsi="Times New Roman" w:cs="Times New Roman"/>
          <w:sz w:val="20"/>
          <w:szCs w:val="20"/>
        </w:rPr>
      </w:pPr>
    </w:p>
    <w:p w:rsidR="00FE6E00" w:rsidRDefault="00FE6E00" w:rsidP="00FE6E00">
      <w:pPr>
        <w:pStyle w:val="a6"/>
        <w:widowControl/>
        <w:ind w:left="709"/>
        <w:jc w:val="center"/>
        <w:rPr>
          <w:b/>
        </w:rPr>
      </w:pPr>
      <w:r w:rsidRPr="006A0655">
        <w:rPr>
          <w:b/>
        </w:rPr>
        <w:t>Юридич</w:t>
      </w:r>
      <w:r>
        <w:rPr>
          <w:b/>
        </w:rPr>
        <w:t>еские адреса и реквизиты сторон</w:t>
      </w:r>
    </w:p>
    <w:p w:rsidR="003D042F" w:rsidRDefault="003D042F" w:rsidP="00FE6E00">
      <w:pPr>
        <w:pStyle w:val="a6"/>
        <w:widowControl/>
        <w:ind w:left="709"/>
        <w:jc w:val="center"/>
        <w:rPr>
          <w:b/>
        </w:rPr>
      </w:pPr>
    </w:p>
    <w:p w:rsidR="003D042F" w:rsidRDefault="003D042F" w:rsidP="00FE6E00">
      <w:pPr>
        <w:pStyle w:val="a6"/>
        <w:widowControl/>
        <w:ind w:left="709"/>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387"/>
      </w:tblGrid>
      <w:tr w:rsidR="003D042F" w:rsidRPr="009276B8" w:rsidTr="003D042F">
        <w:tc>
          <w:tcPr>
            <w:tcW w:w="4673" w:type="dxa"/>
          </w:tcPr>
          <w:p w:rsidR="003D042F" w:rsidRPr="009276B8" w:rsidRDefault="003D042F" w:rsidP="003D042F">
            <w:pPr>
              <w:spacing w:after="0" w:line="240" w:lineRule="auto"/>
              <w:jc w:val="both"/>
              <w:rPr>
                <w:rFonts w:ascii="Times New Roman" w:hAnsi="Times New Roman" w:cs="Times New Roman"/>
                <w:b/>
                <w:sz w:val="18"/>
                <w:szCs w:val="18"/>
              </w:rPr>
            </w:pPr>
            <w:r w:rsidRPr="009276B8">
              <w:rPr>
                <w:rFonts w:ascii="Times New Roman" w:hAnsi="Times New Roman" w:cs="Times New Roman"/>
                <w:b/>
                <w:sz w:val="18"/>
                <w:szCs w:val="18"/>
              </w:rPr>
              <w:t>Организация ВКХ: АО «ММРП»</w:t>
            </w:r>
          </w:p>
        </w:tc>
        <w:tc>
          <w:tcPr>
            <w:tcW w:w="5387" w:type="dxa"/>
          </w:tcPr>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b/>
                <w:sz w:val="18"/>
                <w:szCs w:val="18"/>
              </w:rPr>
              <w:t>Абонент</w:t>
            </w:r>
            <w:r w:rsidRPr="009276B8">
              <w:rPr>
                <w:rFonts w:ascii="Times New Roman" w:hAnsi="Times New Roman" w:cs="Times New Roman"/>
                <w:sz w:val="18"/>
                <w:szCs w:val="18"/>
              </w:rPr>
              <w:t>:__________________________</w:t>
            </w:r>
            <w:r>
              <w:rPr>
                <w:rFonts w:ascii="Times New Roman" w:hAnsi="Times New Roman" w:cs="Times New Roman"/>
                <w:sz w:val="18"/>
                <w:szCs w:val="18"/>
              </w:rPr>
              <w:t>______________________</w:t>
            </w:r>
          </w:p>
        </w:tc>
      </w:tr>
      <w:tr w:rsidR="003D042F" w:rsidRPr="009276B8" w:rsidTr="003D042F">
        <w:trPr>
          <w:trHeight w:val="2011"/>
        </w:trPr>
        <w:tc>
          <w:tcPr>
            <w:tcW w:w="4673" w:type="dxa"/>
          </w:tcPr>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 xml:space="preserve">Адрес (место нахождения): 183038, г. </w:t>
            </w:r>
            <w:proofErr w:type="gramStart"/>
            <w:r w:rsidRPr="00E22B52">
              <w:rPr>
                <w:rFonts w:ascii="Times New Roman" w:eastAsia="Times New Roman" w:hAnsi="Times New Roman" w:cs="Times New Roman"/>
                <w:sz w:val="18"/>
                <w:szCs w:val="18"/>
                <w:lang w:eastAsia="ru-RU"/>
              </w:rPr>
              <w:t xml:space="preserve">Мурманск,   </w:t>
            </w:r>
            <w:proofErr w:type="gramEnd"/>
            <w:r w:rsidRPr="00E22B52">
              <w:rPr>
                <w:rFonts w:ascii="Times New Roman" w:eastAsia="Times New Roman" w:hAnsi="Times New Roman" w:cs="Times New Roman"/>
                <w:sz w:val="18"/>
                <w:szCs w:val="18"/>
                <w:lang w:eastAsia="ru-RU"/>
              </w:rPr>
              <w:t xml:space="preserve">                  ул. Траловая, д. 38, офис 12.</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ОГРН 1065190013107</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ИНН 5190146332   КПП 519001001</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ОКПО 00467844    ОКВЭД 52.24</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Расчетный счет: 40702810641000103874</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БИК банка: 044705615</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Корреспондентский счет: 30101810300000000615</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 xml:space="preserve">Наименование банка: МУРМАНСКОЕ </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ОТДЕЛЕНИЕ №8627 ПАО СБЕРБАНК</w:t>
            </w:r>
          </w:p>
          <w:p w:rsidR="003D042F" w:rsidRPr="00E22B52" w:rsidRDefault="003D042F" w:rsidP="003D042F">
            <w:pPr>
              <w:spacing w:after="0" w:line="240" w:lineRule="auto"/>
              <w:jc w:val="both"/>
              <w:rPr>
                <w:rFonts w:ascii="Times New Roman" w:eastAsia="Times New Roman" w:hAnsi="Times New Roman" w:cs="Times New Roman"/>
                <w:sz w:val="18"/>
                <w:szCs w:val="18"/>
                <w:lang w:eastAsia="ru-RU"/>
              </w:rPr>
            </w:pPr>
            <w:r w:rsidRPr="00E22B52">
              <w:rPr>
                <w:rFonts w:ascii="Times New Roman" w:eastAsia="Times New Roman" w:hAnsi="Times New Roman" w:cs="Times New Roman"/>
                <w:sz w:val="18"/>
                <w:szCs w:val="18"/>
                <w:lang w:eastAsia="ru-RU"/>
              </w:rPr>
              <w:t>Расположение банка: г. Мурманск</w:t>
            </w:r>
          </w:p>
          <w:p w:rsidR="003D042F" w:rsidRPr="009276B8" w:rsidRDefault="003D042F" w:rsidP="003D042F">
            <w:pPr>
              <w:keepNext/>
              <w:widowControl w:val="0"/>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9276B8">
              <w:rPr>
                <w:rFonts w:ascii="Times New Roman" w:eastAsia="Times New Roman" w:hAnsi="Times New Roman" w:cs="Times New Roman"/>
                <w:sz w:val="18"/>
                <w:szCs w:val="18"/>
                <w:lang w:eastAsia="ru-RU"/>
              </w:rPr>
              <w:t xml:space="preserve">Факс: </w:t>
            </w:r>
            <w:r>
              <w:rPr>
                <w:rFonts w:ascii="Times New Roman" w:eastAsia="Times New Roman" w:hAnsi="Times New Roman" w:cs="Times New Roman"/>
                <w:sz w:val="18"/>
                <w:szCs w:val="18"/>
                <w:lang w:eastAsia="ru-RU"/>
              </w:rPr>
              <w:t>8</w:t>
            </w:r>
            <w:r w:rsidRPr="009276B8">
              <w:rPr>
                <w:rFonts w:ascii="Times New Roman" w:eastAsia="Times New Roman" w:hAnsi="Times New Roman" w:cs="Times New Roman"/>
                <w:sz w:val="18"/>
                <w:szCs w:val="18"/>
                <w:lang w:eastAsia="ru-RU"/>
              </w:rPr>
              <w:t xml:space="preserve">(8152) 28-65-00 </w:t>
            </w:r>
          </w:p>
          <w:p w:rsidR="003D042F" w:rsidRPr="009276B8" w:rsidRDefault="003D042F" w:rsidP="003D042F">
            <w:pPr>
              <w:keepNext/>
              <w:widowControl w:val="0"/>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9276B8">
              <w:rPr>
                <w:rFonts w:ascii="Times New Roman" w:eastAsia="Times New Roman" w:hAnsi="Times New Roman" w:cs="Times New Roman"/>
                <w:sz w:val="18"/>
                <w:szCs w:val="18"/>
                <w:lang w:eastAsia="ru-RU"/>
              </w:rPr>
              <w:t xml:space="preserve">Телефоны: </w:t>
            </w:r>
            <w:r>
              <w:rPr>
                <w:rFonts w:ascii="Times New Roman" w:eastAsia="Times New Roman" w:hAnsi="Times New Roman" w:cs="Times New Roman"/>
                <w:sz w:val="18"/>
                <w:szCs w:val="18"/>
                <w:lang w:eastAsia="ru-RU"/>
              </w:rPr>
              <w:t>8</w:t>
            </w:r>
            <w:r w:rsidRPr="009276B8">
              <w:rPr>
                <w:rFonts w:ascii="Times New Roman" w:eastAsia="Times New Roman" w:hAnsi="Times New Roman" w:cs="Times New Roman"/>
                <w:sz w:val="18"/>
                <w:szCs w:val="18"/>
                <w:lang w:eastAsia="ru-RU"/>
              </w:rPr>
              <w:t>(8152) 28-72-22</w:t>
            </w:r>
            <w:r>
              <w:rPr>
                <w:rFonts w:ascii="Times New Roman" w:eastAsia="Times New Roman" w:hAnsi="Times New Roman" w:cs="Times New Roman"/>
                <w:sz w:val="18"/>
                <w:szCs w:val="18"/>
                <w:lang w:eastAsia="ru-RU"/>
              </w:rPr>
              <w:t xml:space="preserve"> (приемная)</w:t>
            </w:r>
            <w:r w:rsidRPr="009276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28-67-88, 28-61-25, 28-65-47, 28-74-42 (энергохозяйство), </w:t>
            </w:r>
            <w:r w:rsidRPr="009276B8">
              <w:rPr>
                <w:rFonts w:ascii="Times New Roman" w:eastAsia="Times New Roman" w:hAnsi="Times New Roman" w:cs="Times New Roman"/>
                <w:sz w:val="18"/>
                <w:szCs w:val="18"/>
                <w:lang w:eastAsia="ru-RU"/>
              </w:rPr>
              <w:t xml:space="preserve">28-78-78                   </w:t>
            </w:r>
          </w:p>
          <w:p w:rsidR="003D042F" w:rsidRPr="00FE6D50" w:rsidRDefault="003D042F" w:rsidP="003D042F">
            <w:pPr>
              <w:pStyle w:val="4"/>
              <w:widowControl w:val="0"/>
              <w:rPr>
                <w:sz w:val="18"/>
                <w:szCs w:val="18"/>
              </w:rPr>
            </w:pPr>
            <w:r w:rsidRPr="009276B8">
              <w:rPr>
                <w:rFonts w:ascii="Times New Roman" w:hAnsi="Times New Roman" w:cs="Times New Roman"/>
                <w:sz w:val="18"/>
                <w:szCs w:val="18"/>
                <w:lang w:val="en-US"/>
              </w:rPr>
              <w:t>E</w:t>
            </w:r>
            <w:r w:rsidRPr="00FE6D50">
              <w:rPr>
                <w:rFonts w:ascii="Times New Roman" w:hAnsi="Times New Roman" w:cs="Times New Roman"/>
                <w:sz w:val="18"/>
                <w:szCs w:val="18"/>
              </w:rPr>
              <w:t>-</w:t>
            </w:r>
            <w:r w:rsidRPr="009276B8">
              <w:rPr>
                <w:rFonts w:ascii="Times New Roman" w:hAnsi="Times New Roman" w:cs="Times New Roman"/>
                <w:sz w:val="18"/>
                <w:szCs w:val="18"/>
                <w:lang w:val="en-US"/>
              </w:rPr>
              <w:t>mail</w:t>
            </w:r>
            <w:r w:rsidRPr="00FE6D50">
              <w:rPr>
                <w:rFonts w:ascii="Times New Roman" w:hAnsi="Times New Roman" w:cs="Times New Roman"/>
                <w:sz w:val="18"/>
                <w:szCs w:val="18"/>
              </w:rPr>
              <w:t xml:space="preserve">: </w:t>
            </w:r>
            <w:hyperlink r:id="rId37" w:history="1">
              <w:r w:rsidRPr="009276B8">
                <w:rPr>
                  <w:rFonts w:ascii="Times New Roman" w:hAnsi="Times New Roman" w:cs="Times New Roman"/>
                  <w:color w:val="0563C1" w:themeColor="hyperlink"/>
                  <w:sz w:val="18"/>
                  <w:szCs w:val="18"/>
                  <w:u w:val="single"/>
                  <w:lang w:val="en-US"/>
                </w:rPr>
                <w:t>mail</w:t>
              </w:r>
              <w:r w:rsidRPr="00FE6D50">
                <w:rPr>
                  <w:rFonts w:ascii="Times New Roman" w:hAnsi="Times New Roman" w:cs="Times New Roman"/>
                  <w:color w:val="0563C1" w:themeColor="hyperlink"/>
                  <w:sz w:val="18"/>
                  <w:szCs w:val="18"/>
                  <w:u w:val="single"/>
                </w:rPr>
                <w:t>@</w:t>
              </w:r>
              <w:proofErr w:type="spellStart"/>
              <w:r w:rsidRPr="009276B8">
                <w:rPr>
                  <w:rFonts w:ascii="Times New Roman" w:hAnsi="Times New Roman" w:cs="Times New Roman"/>
                  <w:color w:val="0563C1" w:themeColor="hyperlink"/>
                  <w:sz w:val="18"/>
                  <w:szCs w:val="18"/>
                  <w:u w:val="single"/>
                  <w:lang w:val="en-US"/>
                </w:rPr>
                <w:t>mmrp</w:t>
              </w:r>
              <w:proofErr w:type="spellEnd"/>
              <w:r w:rsidRPr="00FE6D50">
                <w:rPr>
                  <w:rFonts w:ascii="Times New Roman" w:hAnsi="Times New Roman" w:cs="Times New Roman"/>
                  <w:color w:val="0563C1" w:themeColor="hyperlink"/>
                  <w:sz w:val="18"/>
                  <w:szCs w:val="18"/>
                  <w:u w:val="single"/>
                </w:rPr>
                <w:t>.</w:t>
              </w:r>
              <w:proofErr w:type="spellStart"/>
              <w:r w:rsidRPr="009276B8">
                <w:rPr>
                  <w:rFonts w:ascii="Times New Roman" w:hAnsi="Times New Roman" w:cs="Times New Roman"/>
                  <w:color w:val="0563C1" w:themeColor="hyperlink"/>
                  <w:sz w:val="18"/>
                  <w:szCs w:val="18"/>
                  <w:u w:val="single"/>
                  <w:lang w:val="en-US"/>
                </w:rPr>
                <w:t>ru</w:t>
              </w:r>
              <w:proofErr w:type="spellEnd"/>
            </w:hyperlink>
            <w:r w:rsidRPr="00FE6D50">
              <w:rPr>
                <w:rFonts w:ascii="Times New Roman" w:hAnsi="Times New Roman" w:cs="Times New Roman"/>
                <w:sz w:val="18"/>
                <w:szCs w:val="18"/>
              </w:rPr>
              <w:t xml:space="preserve">                      </w:t>
            </w:r>
          </w:p>
        </w:tc>
        <w:tc>
          <w:tcPr>
            <w:tcW w:w="5387" w:type="dxa"/>
          </w:tcPr>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Адрес (место нахождения): 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__________________________________________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ОГРН 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ИНН ______________    КПП 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ОКПО ___________   ОКВЭД 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Расчетный счет: ___________________________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БИК банка 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Корреспондентский счет: 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Наименование банка: 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__________________________________________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Расположение банка: _______________________</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 xml:space="preserve">Факс: _______________________ </w:t>
            </w:r>
          </w:p>
          <w:p w:rsidR="003D042F" w:rsidRPr="009276B8" w:rsidRDefault="003D042F" w:rsidP="003D042F">
            <w:pPr>
              <w:spacing w:after="0" w:line="240" w:lineRule="auto"/>
              <w:jc w:val="both"/>
              <w:rPr>
                <w:rFonts w:ascii="Times New Roman" w:hAnsi="Times New Roman" w:cs="Times New Roman"/>
                <w:sz w:val="18"/>
                <w:szCs w:val="18"/>
              </w:rPr>
            </w:pPr>
            <w:r w:rsidRPr="009276B8">
              <w:rPr>
                <w:rFonts w:ascii="Times New Roman" w:hAnsi="Times New Roman" w:cs="Times New Roman"/>
                <w:sz w:val="18"/>
                <w:szCs w:val="18"/>
              </w:rPr>
              <w:t>Телефоны: ___________________</w:t>
            </w:r>
          </w:p>
          <w:p w:rsidR="003D042F" w:rsidRPr="009276B8" w:rsidRDefault="003D042F" w:rsidP="003D042F">
            <w:pPr>
              <w:pStyle w:val="a6"/>
              <w:widowControl/>
              <w:rPr>
                <w:sz w:val="18"/>
                <w:szCs w:val="18"/>
              </w:rPr>
            </w:pPr>
            <w:r w:rsidRPr="009276B8">
              <w:rPr>
                <w:sz w:val="18"/>
                <w:szCs w:val="18"/>
              </w:rPr>
              <w:t>E-</w:t>
            </w:r>
            <w:proofErr w:type="spellStart"/>
            <w:r w:rsidRPr="009276B8">
              <w:rPr>
                <w:sz w:val="18"/>
                <w:szCs w:val="18"/>
              </w:rPr>
              <w:t>mail</w:t>
            </w:r>
            <w:proofErr w:type="spellEnd"/>
            <w:r w:rsidRPr="009276B8">
              <w:rPr>
                <w:sz w:val="18"/>
                <w:szCs w:val="18"/>
              </w:rPr>
              <w:t xml:space="preserve">: </w:t>
            </w:r>
            <w:r w:rsidRPr="009276B8">
              <w:rPr>
                <w:sz w:val="18"/>
                <w:szCs w:val="18"/>
              </w:rPr>
              <w:softHyphen/>
            </w:r>
            <w:r w:rsidRPr="009276B8">
              <w:rPr>
                <w:sz w:val="18"/>
                <w:szCs w:val="18"/>
              </w:rPr>
              <w:softHyphen/>
            </w:r>
            <w:r w:rsidRPr="009276B8">
              <w:rPr>
                <w:sz w:val="18"/>
                <w:szCs w:val="18"/>
              </w:rPr>
              <w:softHyphen/>
            </w:r>
            <w:r w:rsidRPr="009276B8">
              <w:rPr>
                <w:sz w:val="18"/>
                <w:szCs w:val="18"/>
              </w:rPr>
              <w:softHyphen/>
            </w:r>
            <w:r w:rsidRPr="009276B8">
              <w:rPr>
                <w:sz w:val="18"/>
                <w:szCs w:val="18"/>
              </w:rPr>
              <w:softHyphen/>
            </w:r>
            <w:r w:rsidRPr="009276B8">
              <w:rPr>
                <w:sz w:val="18"/>
                <w:szCs w:val="18"/>
              </w:rPr>
              <w:softHyphen/>
              <w:t>____________________</w:t>
            </w:r>
          </w:p>
        </w:tc>
      </w:tr>
    </w:tbl>
    <w:p w:rsidR="003D042F" w:rsidRDefault="003D042F" w:rsidP="00FE6E00">
      <w:pPr>
        <w:pStyle w:val="a6"/>
        <w:widowControl/>
        <w:ind w:left="709"/>
        <w:jc w:val="center"/>
        <w:rPr>
          <w:b/>
        </w:rPr>
      </w:pPr>
    </w:p>
    <w:p w:rsidR="00FE6E00" w:rsidRPr="00C52379" w:rsidRDefault="00FE6E00" w:rsidP="00FE6E00">
      <w:pPr>
        <w:pStyle w:val="a6"/>
        <w:widowControl/>
        <w:ind w:left="709"/>
        <w:jc w:val="center"/>
        <w:rPr>
          <w:b/>
          <w:sz w:val="22"/>
          <w:szCs w:val="22"/>
        </w:rPr>
      </w:pPr>
    </w:p>
    <w:p w:rsidR="00FE6E00" w:rsidRPr="005261C4" w:rsidRDefault="00FE6E00" w:rsidP="00FE6E00">
      <w:pPr>
        <w:spacing w:after="0" w:line="240" w:lineRule="auto"/>
        <w:jc w:val="center"/>
        <w:rPr>
          <w:rFonts w:ascii="Times New Roman" w:hAnsi="Times New Roman" w:cs="Times New Roman"/>
          <w:b/>
          <w:sz w:val="20"/>
          <w:szCs w:val="20"/>
        </w:rPr>
      </w:pPr>
    </w:p>
    <w:p w:rsidR="00FE6E00" w:rsidRDefault="00FE6E00" w:rsidP="00FE6E0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Подписи сторон</w:t>
      </w:r>
    </w:p>
    <w:p w:rsidR="00FE6E00" w:rsidRDefault="00FE6E00" w:rsidP="00FE6E00">
      <w:pPr>
        <w:spacing w:after="0" w:line="240" w:lineRule="auto"/>
        <w:jc w:val="center"/>
        <w:rPr>
          <w:rFonts w:ascii="Times New Roman" w:hAnsi="Times New Roman" w:cs="Times New Roman"/>
          <w:b/>
          <w:sz w:val="20"/>
          <w:szCs w:val="20"/>
        </w:rPr>
      </w:pPr>
    </w:p>
    <w:tbl>
      <w:tblPr>
        <w:tblW w:w="10060" w:type="dxa"/>
        <w:tblLayout w:type="fixed"/>
        <w:tblLook w:val="04A0" w:firstRow="1" w:lastRow="0" w:firstColumn="1" w:lastColumn="0" w:noHBand="0" w:noVBand="1"/>
      </w:tblPr>
      <w:tblGrid>
        <w:gridCol w:w="4336"/>
        <w:gridCol w:w="1467"/>
        <w:gridCol w:w="4257"/>
      </w:tblGrid>
      <w:tr w:rsidR="00FE6E00" w:rsidTr="003D042F">
        <w:tc>
          <w:tcPr>
            <w:tcW w:w="4336" w:type="dxa"/>
          </w:tcPr>
          <w:p w:rsidR="00FE6E00" w:rsidRDefault="00FE6E00"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467" w:type="dxa"/>
          </w:tcPr>
          <w:p w:rsidR="00FE6E00" w:rsidRDefault="00FE6E00" w:rsidP="003D042F">
            <w:pPr>
              <w:spacing w:after="0" w:line="240" w:lineRule="auto"/>
              <w:jc w:val="center"/>
              <w:rPr>
                <w:rFonts w:ascii="Times New Roman" w:hAnsi="Times New Roman" w:cs="Times New Roman"/>
                <w:b/>
                <w:sz w:val="20"/>
                <w:szCs w:val="20"/>
              </w:rPr>
            </w:pPr>
          </w:p>
        </w:tc>
        <w:tc>
          <w:tcPr>
            <w:tcW w:w="4257" w:type="dxa"/>
          </w:tcPr>
          <w:p w:rsidR="00FE6E00" w:rsidRDefault="00FE6E00"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FE6E00" w:rsidTr="003D042F">
        <w:tc>
          <w:tcPr>
            <w:tcW w:w="4336" w:type="dxa"/>
          </w:tcPr>
          <w:p w:rsidR="00FE6E00" w:rsidRDefault="00FE6E00" w:rsidP="003D042F">
            <w:pPr>
              <w:spacing w:after="0" w:line="240" w:lineRule="auto"/>
              <w:rPr>
                <w:rFonts w:ascii="Times New Roman" w:hAnsi="Times New Roman" w:cs="Times New Roman"/>
                <w:b/>
                <w:sz w:val="20"/>
                <w:szCs w:val="20"/>
              </w:rPr>
            </w:pPr>
          </w:p>
        </w:tc>
        <w:tc>
          <w:tcPr>
            <w:tcW w:w="1467" w:type="dxa"/>
          </w:tcPr>
          <w:p w:rsidR="00FE6E00" w:rsidRDefault="00FE6E00" w:rsidP="003D042F">
            <w:pPr>
              <w:spacing w:after="0" w:line="240" w:lineRule="auto"/>
              <w:jc w:val="center"/>
              <w:rPr>
                <w:rFonts w:ascii="Times New Roman" w:hAnsi="Times New Roman" w:cs="Times New Roman"/>
                <w:b/>
                <w:sz w:val="20"/>
                <w:szCs w:val="20"/>
              </w:rPr>
            </w:pPr>
          </w:p>
        </w:tc>
        <w:tc>
          <w:tcPr>
            <w:tcW w:w="4257" w:type="dxa"/>
          </w:tcPr>
          <w:p w:rsidR="00FE6E00" w:rsidRDefault="00FE6E00" w:rsidP="003D042F">
            <w:pPr>
              <w:spacing w:after="0" w:line="240" w:lineRule="auto"/>
              <w:rPr>
                <w:rFonts w:ascii="Times New Roman" w:hAnsi="Times New Roman" w:cs="Times New Roman"/>
                <w:b/>
                <w:sz w:val="20"/>
                <w:szCs w:val="20"/>
              </w:rPr>
            </w:pPr>
          </w:p>
        </w:tc>
      </w:tr>
      <w:tr w:rsidR="00FE6E00" w:rsidTr="003D042F">
        <w:tc>
          <w:tcPr>
            <w:tcW w:w="4336" w:type="dxa"/>
          </w:tcPr>
          <w:p w:rsidR="00FE6E00" w:rsidRDefault="00FE6E00" w:rsidP="003D042F">
            <w:pPr>
              <w:spacing w:after="0" w:line="240" w:lineRule="auto"/>
              <w:jc w:val="right"/>
              <w:rPr>
                <w:rFonts w:ascii="Times New Roman" w:hAnsi="Times New Roman" w:cs="Times New Roman"/>
                <w:sz w:val="20"/>
                <w:szCs w:val="20"/>
              </w:rPr>
            </w:pPr>
          </w:p>
          <w:p w:rsidR="00FE6E00" w:rsidRDefault="00FE6E00" w:rsidP="003D042F">
            <w:pPr>
              <w:spacing w:after="0" w:line="240" w:lineRule="auto"/>
              <w:jc w:val="right"/>
              <w:rPr>
                <w:rFonts w:ascii="Times New Roman" w:hAnsi="Times New Roman" w:cs="Times New Roman"/>
                <w:sz w:val="20"/>
                <w:szCs w:val="20"/>
              </w:rPr>
            </w:pPr>
          </w:p>
          <w:p w:rsidR="00FE6E00" w:rsidRDefault="00FE6E00"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w:t>
            </w:r>
            <w:r w:rsidR="003D042F">
              <w:rPr>
                <w:rFonts w:ascii="Times New Roman" w:hAnsi="Times New Roman" w:cs="Times New Roman"/>
                <w:sz w:val="20"/>
                <w:szCs w:val="20"/>
              </w:rPr>
              <w:t>____________</w:t>
            </w:r>
            <w:r>
              <w:rPr>
                <w:rFonts w:ascii="Times New Roman" w:hAnsi="Times New Roman" w:cs="Times New Roman"/>
                <w:sz w:val="20"/>
                <w:szCs w:val="20"/>
              </w:rPr>
              <w:t>/</w:t>
            </w:r>
          </w:p>
          <w:p w:rsidR="00FE6E00" w:rsidRDefault="00FE6E00" w:rsidP="003D042F">
            <w:pPr>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FE6E00" w:rsidRDefault="00FE6E00" w:rsidP="003D042F">
            <w:pPr>
              <w:spacing w:after="0" w:line="240" w:lineRule="auto"/>
              <w:jc w:val="right"/>
              <w:rPr>
                <w:rFonts w:ascii="Times New Roman" w:hAnsi="Times New Roman" w:cs="Times New Roman"/>
                <w:sz w:val="20"/>
                <w:szCs w:val="20"/>
              </w:rPr>
            </w:pPr>
          </w:p>
        </w:tc>
        <w:tc>
          <w:tcPr>
            <w:tcW w:w="1467" w:type="dxa"/>
          </w:tcPr>
          <w:p w:rsidR="00FE6E00" w:rsidRDefault="00FE6E00" w:rsidP="003D042F">
            <w:pPr>
              <w:spacing w:after="0" w:line="240" w:lineRule="auto"/>
              <w:jc w:val="center"/>
              <w:rPr>
                <w:rFonts w:ascii="Times New Roman" w:hAnsi="Times New Roman" w:cs="Times New Roman"/>
                <w:b/>
                <w:sz w:val="20"/>
                <w:szCs w:val="20"/>
              </w:rPr>
            </w:pPr>
          </w:p>
        </w:tc>
        <w:tc>
          <w:tcPr>
            <w:tcW w:w="4257" w:type="dxa"/>
          </w:tcPr>
          <w:p w:rsidR="00FE6E00" w:rsidRDefault="00FE6E00" w:rsidP="003D042F">
            <w:pPr>
              <w:spacing w:after="0" w:line="240" w:lineRule="auto"/>
              <w:jc w:val="right"/>
              <w:rPr>
                <w:rFonts w:ascii="Times New Roman" w:eastAsia="Times New Roman" w:hAnsi="Times New Roman" w:cs="Times New Roman"/>
                <w:sz w:val="20"/>
                <w:szCs w:val="20"/>
                <w:lang w:eastAsia="ru-RU"/>
              </w:rPr>
            </w:pPr>
          </w:p>
          <w:p w:rsidR="00FE6E00" w:rsidRDefault="00FE6E00" w:rsidP="003D042F">
            <w:pPr>
              <w:spacing w:after="0" w:line="240" w:lineRule="auto"/>
              <w:jc w:val="right"/>
              <w:rPr>
                <w:rFonts w:ascii="Times New Roman" w:eastAsia="Times New Roman" w:hAnsi="Times New Roman" w:cs="Times New Roman"/>
                <w:sz w:val="20"/>
                <w:szCs w:val="20"/>
                <w:lang w:eastAsia="ru-RU"/>
              </w:rPr>
            </w:pPr>
          </w:p>
          <w:p w:rsidR="00FE6E00" w:rsidRDefault="00FE6E00"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w:t>
            </w:r>
            <w:r w:rsidR="003D042F">
              <w:rPr>
                <w:rFonts w:ascii="Times New Roman" w:eastAsia="Times New Roman" w:hAnsi="Times New Roman" w:cs="Times New Roman"/>
                <w:sz w:val="20"/>
                <w:szCs w:val="20"/>
                <w:lang w:eastAsia="ru-RU"/>
              </w:rPr>
              <w:t>_____________</w:t>
            </w:r>
            <w:r>
              <w:rPr>
                <w:rFonts w:ascii="Times New Roman" w:eastAsia="Times New Roman" w:hAnsi="Times New Roman" w:cs="Times New Roman"/>
                <w:sz w:val="20"/>
                <w:szCs w:val="20"/>
                <w:lang w:eastAsia="ru-RU"/>
              </w:rPr>
              <w:t>/</w:t>
            </w:r>
          </w:p>
          <w:p w:rsidR="00FE6E00" w:rsidRDefault="00FE6E00"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FE6E00" w:rsidRDefault="00FE6E00" w:rsidP="00FE6E00">
      <w:pPr>
        <w:spacing w:after="0" w:line="240" w:lineRule="auto"/>
        <w:jc w:val="right"/>
        <w:rPr>
          <w:rFonts w:ascii="Times New Roman" w:hAnsi="Times New Roman" w:cs="Times New Roman"/>
          <w:sz w:val="20"/>
          <w:szCs w:val="20"/>
        </w:rPr>
      </w:pPr>
    </w:p>
    <w:p w:rsidR="003D042F" w:rsidRPr="00680E35" w:rsidRDefault="00FE6E00"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br w:type="page"/>
      </w:r>
      <w:r w:rsidR="003D042F" w:rsidRPr="00680E35">
        <w:rPr>
          <w:rFonts w:ascii="Times New Roman" w:hAnsi="Times New Roman" w:cs="Times New Roman"/>
          <w:sz w:val="20"/>
          <w:szCs w:val="20"/>
        </w:rPr>
        <w:lastRenderedPageBreak/>
        <w:t xml:space="preserve">Приложение </w:t>
      </w:r>
      <w:r w:rsidR="003D042F" w:rsidRPr="00F705A0">
        <w:rPr>
          <w:rFonts w:ascii="Times New Roman" w:hAnsi="Times New Roman" w:cs="Times New Roman"/>
          <w:sz w:val="20"/>
          <w:szCs w:val="20"/>
        </w:rPr>
        <w:t>№</w:t>
      </w:r>
      <w:r w:rsidR="003D042F">
        <w:rPr>
          <w:rFonts w:ascii="Times New Roman" w:hAnsi="Times New Roman" w:cs="Times New Roman"/>
          <w:sz w:val="20"/>
          <w:szCs w:val="20"/>
        </w:rPr>
        <w:t xml:space="preserve"> </w:t>
      </w:r>
      <w:r w:rsidR="003D042F" w:rsidRPr="00680E35">
        <w:rPr>
          <w:rFonts w:ascii="Times New Roman" w:hAnsi="Times New Roman" w:cs="Times New Roman"/>
          <w:sz w:val="20"/>
          <w:szCs w:val="20"/>
        </w:rPr>
        <w:t>1</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к договору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sidR="003B2420">
        <w:rPr>
          <w:rFonts w:ascii="Times New Roman" w:hAnsi="Times New Roman" w:cs="Times New Roman"/>
          <w:sz w:val="20"/>
          <w:szCs w:val="20"/>
        </w:rPr>
        <w:t>«_</w:t>
      </w:r>
      <w:proofErr w:type="gramStart"/>
      <w:r w:rsidR="003B2420">
        <w:rPr>
          <w:rFonts w:ascii="Times New Roman" w:hAnsi="Times New Roman" w:cs="Times New Roman"/>
          <w:sz w:val="20"/>
          <w:szCs w:val="20"/>
        </w:rPr>
        <w:t>_»_</w:t>
      </w:r>
      <w:proofErr w:type="gramEnd"/>
      <w:r w:rsidR="003B2420">
        <w:rPr>
          <w:rFonts w:ascii="Times New Roman" w:hAnsi="Times New Roman" w:cs="Times New Roman"/>
          <w:sz w:val="20"/>
          <w:szCs w:val="20"/>
        </w:rPr>
        <w:t>_____202</w:t>
      </w:r>
      <w:r w:rsidR="0001292E">
        <w:rPr>
          <w:rFonts w:ascii="Times New Roman" w:hAnsi="Times New Roman" w:cs="Times New Roman"/>
          <w:sz w:val="20"/>
          <w:szCs w:val="20"/>
        </w:rPr>
        <w:t>__</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Pr="00680E35" w:rsidRDefault="003D042F" w:rsidP="003D042F">
      <w:pPr>
        <w:autoSpaceDE w:val="0"/>
        <w:autoSpaceDN w:val="0"/>
        <w:adjustRightInd w:val="0"/>
        <w:spacing w:after="0" w:line="240" w:lineRule="auto"/>
        <w:jc w:val="right"/>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jc w:val="right"/>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jc w:val="right"/>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80E35">
        <w:rPr>
          <w:rFonts w:ascii="Times New Roman" w:hAnsi="Times New Roman" w:cs="Times New Roman"/>
          <w:b/>
          <w:sz w:val="20"/>
          <w:szCs w:val="20"/>
        </w:rPr>
        <w:t>АКТ</w:t>
      </w: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80E35">
        <w:rPr>
          <w:rFonts w:ascii="Times New Roman" w:hAnsi="Times New Roman" w:cs="Times New Roman"/>
          <w:b/>
          <w:sz w:val="20"/>
          <w:szCs w:val="20"/>
        </w:rPr>
        <w:t xml:space="preserve"> разграничения балансовой принадлежности</w:t>
      </w: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80E35">
        <w:rPr>
          <w:rFonts w:ascii="Times New Roman" w:hAnsi="Times New Roman" w:cs="Times New Roman"/>
          <w:b/>
          <w:sz w:val="20"/>
          <w:szCs w:val="20"/>
        </w:rPr>
        <w:t>и эксплуатационной ответственности</w:t>
      </w:r>
    </w:p>
    <w:p w:rsidR="003D042F" w:rsidRPr="00680E35" w:rsidRDefault="003D042F" w:rsidP="003D042F">
      <w:pPr>
        <w:autoSpaceDE w:val="0"/>
        <w:autoSpaceDN w:val="0"/>
        <w:adjustRightInd w:val="0"/>
        <w:spacing w:after="0" w:line="240" w:lineRule="auto"/>
        <w:jc w:val="center"/>
        <w:rPr>
          <w:rFonts w:ascii="Times New Roman" w:hAnsi="Times New Roman" w:cs="Times New Roman"/>
          <w:b/>
          <w:sz w:val="20"/>
          <w:szCs w:val="20"/>
        </w:rPr>
      </w:pP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Default="003D042F" w:rsidP="003D042F">
      <w:pPr>
        <w:autoSpaceDE w:val="0"/>
        <w:autoSpaceDN w:val="0"/>
        <w:adjustRightInd w:val="0"/>
        <w:spacing w:after="0" w:line="240" w:lineRule="auto"/>
        <w:ind w:firstLine="539"/>
        <w:jc w:val="both"/>
        <w:rPr>
          <w:rFonts w:ascii="Times New Roman" w:hAnsi="Times New Roman" w:cs="Times New Roman"/>
          <w:sz w:val="20"/>
          <w:szCs w:val="20"/>
        </w:rPr>
      </w:pPr>
      <w:r w:rsidRPr="001A2759">
        <w:rPr>
          <w:rFonts w:ascii="Times New Roman" w:hAnsi="Times New Roman" w:cs="Times New Roman"/>
          <w:b/>
          <w:sz w:val="20"/>
          <w:szCs w:val="20"/>
        </w:rPr>
        <w:t xml:space="preserve">Акционерное общество «Мурманский морской рыбный порт» </w:t>
      </w:r>
      <w:r w:rsidRPr="00CC22A6">
        <w:rPr>
          <w:rFonts w:ascii="Times New Roman" w:hAnsi="Times New Roman" w:cs="Times New Roman"/>
          <w:sz w:val="20"/>
          <w:szCs w:val="20"/>
        </w:rPr>
        <w:t>(сокращенное наименование - АО «ММРП»)</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именуемое в</w:t>
      </w:r>
      <w:r>
        <w:rPr>
          <w:rFonts w:ascii="Times New Roman" w:hAnsi="Times New Roman" w:cs="Times New Roman"/>
          <w:sz w:val="20"/>
          <w:szCs w:val="20"/>
        </w:rPr>
        <w:t xml:space="preserve"> </w:t>
      </w:r>
      <w:r w:rsidRPr="00E078DD">
        <w:rPr>
          <w:rFonts w:ascii="Times New Roman" w:hAnsi="Times New Roman" w:cs="Times New Roman"/>
          <w:sz w:val="20"/>
          <w:szCs w:val="20"/>
        </w:rPr>
        <w:t>да</w:t>
      </w:r>
      <w:r>
        <w:rPr>
          <w:rFonts w:ascii="Times New Roman" w:hAnsi="Times New Roman" w:cs="Times New Roman"/>
          <w:sz w:val="20"/>
          <w:szCs w:val="20"/>
        </w:rPr>
        <w:t xml:space="preserve">льнейшем </w:t>
      </w:r>
      <w:r w:rsidRPr="00CC22A6">
        <w:rPr>
          <w:rFonts w:ascii="Times New Roman" w:hAnsi="Times New Roman" w:cs="Times New Roman"/>
          <w:b/>
          <w:sz w:val="20"/>
          <w:szCs w:val="20"/>
        </w:rPr>
        <w:t>«Организация водопроводно-канализационного хозяйства»</w:t>
      </w:r>
      <w:r>
        <w:rPr>
          <w:rFonts w:ascii="Times New Roman" w:hAnsi="Times New Roman" w:cs="Times New Roman"/>
          <w:sz w:val="20"/>
          <w:szCs w:val="20"/>
        </w:rPr>
        <w:t>, «Организация ВКХ»</w:t>
      </w:r>
      <w:r w:rsidRPr="00E078DD">
        <w:rPr>
          <w:rFonts w:ascii="Times New Roman" w:hAnsi="Times New Roman" w:cs="Times New Roman"/>
          <w:sz w:val="20"/>
          <w:szCs w:val="20"/>
        </w:rPr>
        <w:t xml:space="preserve">, </w:t>
      </w:r>
      <w:r>
        <w:rPr>
          <w:rFonts w:ascii="Times New Roman" w:hAnsi="Times New Roman" w:cs="Times New Roman"/>
          <w:sz w:val="20"/>
          <w:szCs w:val="20"/>
        </w:rPr>
        <w:t xml:space="preserve">организация, осуществляющая водоотведение, </w:t>
      </w:r>
      <w:r w:rsidRPr="00E078DD">
        <w:rPr>
          <w:rFonts w:ascii="Times New Roman" w:hAnsi="Times New Roman" w:cs="Times New Roman"/>
          <w:sz w:val="20"/>
          <w:szCs w:val="20"/>
        </w:rPr>
        <w:t xml:space="preserve">в лице </w:t>
      </w:r>
      <w:r>
        <w:rPr>
          <w:rFonts w:ascii="Times New Roman" w:hAnsi="Times New Roman" w:cs="Times New Roman"/>
          <w:sz w:val="20"/>
          <w:szCs w:val="20"/>
        </w:rPr>
        <w:t>___________________________________________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действующего на основании </w:t>
      </w:r>
      <w:r>
        <w:rPr>
          <w:rFonts w:ascii="Times New Roman" w:hAnsi="Times New Roman" w:cs="Times New Roman"/>
          <w:sz w:val="20"/>
          <w:szCs w:val="20"/>
        </w:rPr>
        <w:t>______________</w:t>
      </w:r>
      <w:r w:rsidRPr="00E078DD">
        <w:rPr>
          <w:rFonts w:ascii="Times New Roman" w:hAnsi="Times New Roman" w:cs="Times New Roman"/>
          <w:sz w:val="20"/>
          <w:szCs w:val="20"/>
        </w:rPr>
        <w:t>,</w:t>
      </w:r>
      <w:r>
        <w:rPr>
          <w:rFonts w:ascii="Times New Roman" w:hAnsi="Times New Roman" w:cs="Times New Roman"/>
          <w:sz w:val="20"/>
          <w:szCs w:val="20"/>
        </w:rPr>
        <w:t xml:space="preserve"> </w:t>
      </w:r>
      <w:r w:rsidRPr="00E078DD">
        <w:rPr>
          <w:rFonts w:ascii="Times New Roman" w:hAnsi="Times New Roman" w:cs="Times New Roman"/>
          <w:sz w:val="20"/>
          <w:szCs w:val="20"/>
        </w:rPr>
        <w:t xml:space="preserve">с одной стороны, и </w:t>
      </w:r>
    </w:p>
    <w:p w:rsidR="003D042F" w:rsidRPr="00680E35" w:rsidRDefault="003D042F" w:rsidP="003D042F">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 xml:space="preserve">____________________________________________________________________________________________ </w:t>
      </w:r>
      <w:r w:rsidRPr="00CC22A6">
        <w:rPr>
          <w:rFonts w:ascii="Times New Roman" w:hAnsi="Times New Roman" w:cs="Times New Roman"/>
          <w:sz w:val="20"/>
          <w:szCs w:val="20"/>
        </w:rPr>
        <w:t>(сокращенное наименование – ________________________)</w:t>
      </w:r>
      <w:r>
        <w:rPr>
          <w:rFonts w:ascii="Times New Roman" w:hAnsi="Times New Roman" w:cs="Times New Roman"/>
          <w:sz w:val="20"/>
          <w:szCs w:val="20"/>
        </w:rPr>
        <w:t>,</w:t>
      </w:r>
      <w:r w:rsidRPr="00CC22A6">
        <w:rPr>
          <w:rFonts w:ascii="Times New Roman" w:hAnsi="Times New Roman" w:cs="Times New Roman"/>
          <w:sz w:val="20"/>
          <w:szCs w:val="20"/>
        </w:rPr>
        <w:t xml:space="preserve"> </w:t>
      </w:r>
      <w:r>
        <w:rPr>
          <w:rFonts w:ascii="Times New Roman" w:hAnsi="Times New Roman" w:cs="Times New Roman"/>
          <w:sz w:val="20"/>
          <w:szCs w:val="20"/>
        </w:rPr>
        <w:t xml:space="preserve">именуемое в дальнейшем </w:t>
      </w:r>
      <w:r w:rsidRPr="00CC22A6">
        <w:rPr>
          <w:rFonts w:ascii="Times New Roman" w:hAnsi="Times New Roman" w:cs="Times New Roman"/>
          <w:b/>
          <w:sz w:val="20"/>
          <w:szCs w:val="20"/>
        </w:rPr>
        <w:t>«Абонент»</w:t>
      </w:r>
      <w:r w:rsidRPr="00E078DD">
        <w:rPr>
          <w:rFonts w:ascii="Times New Roman" w:hAnsi="Times New Roman" w:cs="Times New Roman"/>
          <w:sz w:val="20"/>
          <w:szCs w:val="20"/>
        </w:rPr>
        <w:t xml:space="preserve">, </w:t>
      </w:r>
      <w:r>
        <w:rPr>
          <w:rFonts w:ascii="Times New Roman" w:hAnsi="Times New Roman" w:cs="Times New Roman"/>
          <w:sz w:val="20"/>
          <w:szCs w:val="20"/>
        </w:rPr>
        <w:t>в лице _________________________________________________________________________________________________</w:t>
      </w:r>
      <w:proofErr w:type="gramStart"/>
      <w:r>
        <w:rPr>
          <w:rFonts w:ascii="Times New Roman" w:hAnsi="Times New Roman" w:cs="Times New Roman"/>
          <w:sz w:val="20"/>
          <w:szCs w:val="20"/>
        </w:rPr>
        <w:t>_,</w:t>
      </w:r>
      <w:r w:rsidRPr="00E078DD">
        <w:rPr>
          <w:rFonts w:ascii="Times New Roman" w:hAnsi="Times New Roman" w:cs="Times New Roman"/>
          <w:sz w:val="20"/>
          <w:szCs w:val="20"/>
        </w:rPr>
        <w:t>действующего</w:t>
      </w:r>
      <w:proofErr w:type="gramEnd"/>
      <w:r w:rsidRPr="00E078DD">
        <w:rPr>
          <w:rFonts w:ascii="Times New Roman" w:hAnsi="Times New Roman" w:cs="Times New Roman"/>
          <w:sz w:val="20"/>
          <w:szCs w:val="20"/>
        </w:rPr>
        <w:t xml:space="preserve"> </w:t>
      </w:r>
      <w:r>
        <w:rPr>
          <w:rFonts w:ascii="Times New Roman" w:hAnsi="Times New Roman" w:cs="Times New Roman"/>
          <w:sz w:val="20"/>
          <w:szCs w:val="20"/>
        </w:rPr>
        <w:t xml:space="preserve">на основании ______________________________________________, </w:t>
      </w:r>
      <w:r w:rsidRPr="00E078DD">
        <w:rPr>
          <w:rFonts w:ascii="Times New Roman" w:hAnsi="Times New Roman" w:cs="Times New Roman"/>
          <w:sz w:val="20"/>
          <w:szCs w:val="20"/>
        </w:rPr>
        <w:t>с другой стороны, именуемые в дальнейшем сторонами</w:t>
      </w:r>
      <w:r w:rsidRPr="00680E35">
        <w:rPr>
          <w:rFonts w:ascii="Times New Roman" w:hAnsi="Times New Roman" w:cs="Times New Roman"/>
          <w:sz w:val="20"/>
          <w:szCs w:val="20"/>
        </w:rPr>
        <w:t xml:space="preserve"> составили настоящий акт о том, что:</w:t>
      </w:r>
    </w:p>
    <w:p w:rsidR="003D042F" w:rsidRPr="00680E35" w:rsidRDefault="003D042F" w:rsidP="003D042F">
      <w:pPr>
        <w:spacing w:after="0" w:line="240" w:lineRule="auto"/>
        <w:ind w:firstLine="709"/>
        <w:jc w:val="both"/>
        <w:rPr>
          <w:rFonts w:ascii="Times New Roman" w:hAnsi="Times New Roman" w:cs="Times New Roman"/>
          <w:sz w:val="20"/>
          <w:szCs w:val="20"/>
          <w:u w:val="single"/>
        </w:rPr>
      </w:pPr>
    </w:p>
    <w:p w:rsidR="003D042F" w:rsidRPr="00942247" w:rsidRDefault="003D042F" w:rsidP="003D042F">
      <w:pPr>
        <w:autoSpaceDE w:val="0"/>
        <w:autoSpaceDN w:val="0"/>
        <w:adjustRightInd w:val="0"/>
        <w:spacing w:after="0" w:line="240" w:lineRule="auto"/>
        <w:ind w:firstLine="539"/>
        <w:jc w:val="both"/>
        <w:rPr>
          <w:rFonts w:ascii="Times New Roman" w:hAnsi="Times New Roman" w:cs="Times New Roman"/>
          <w:sz w:val="20"/>
          <w:szCs w:val="20"/>
        </w:rPr>
      </w:pPr>
      <w:r w:rsidRPr="00B4377A">
        <w:rPr>
          <w:rFonts w:ascii="Times New Roman" w:hAnsi="Times New Roman" w:cs="Times New Roman"/>
          <w:sz w:val="20"/>
          <w:szCs w:val="20"/>
        </w:rPr>
        <w:t>границей балансовой принадлежности объектов централизованных систем водоотведения Организации   ВКХ и Абонента:</w:t>
      </w:r>
      <w:r>
        <w:rPr>
          <w:rFonts w:ascii="Times New Roman" w:hAnsi="Times New Roman" w:cs="Times New Roman"/>
          <w:sz w:val="20"/>
          <w:szCs w:val="20"/>
        </w:rPr>
        <w:t xml:space="preserve"> ________________________________________________________________________________________.</w:t>
      </w:r>
    </w:p>
    <w:p w:rsidR="003D042F" w:rsidRDefault="003D042F" w:rsidP="003D042F">
      <w:pPr>
        <w:autoSpaceDE w:val="0"/>
        <w:autoSpaceDN w:val="0"/>
        <w:adjustRightInd w:val="0"/>
        <w:spacing w:after="0" w:line="240" w:lineRule="auto"/>
        <w:ind w:firstLine="539"/>
        <w:jc w:val="both"/>
        <w:rPr>
          <w:rFonts w:ascii="Times New Roman" w:hAnsi="Times New Roman" w:cs="Times New Roman"/>
          <w:sz w:val="20"/>
          <w:szCs w:val="20"/>
          <w:u w:val="single"/>
        </w:rPr>
      </w:pPr>
    </w:p>
    <w:p w:rsidR="003D042F" w:rsidRPr="00942247" w:rsidRDefault="003D042F" w:rsidP="003D042F">
      <w:pPr>
        <w:autoSpaceDE w:val="0"/>
        <w:autoSpaceDN w:val="0"/>
        <w:adjustRightInd w:val="0"/>
        <w:spacing w:after="0" w:line="240" w:lineRule="auto"/>
        <w:ind w:firstLine="539"/>
        <w:jc w:val="both"/>
        <w:rPr>
          <w:rFonts w:ascii="Times New Roman" w:hAnsi="Times New Roman" w:cs="Times New Roman"/>
          <w:sz w:val="20"/>
          <w:szCs w:val="20"/>
        </w:rPr>
      </w:pPr>
      <w:r w:rsidRPr="00B4377A">
        <w:rPr>
          <w:rFonts w:ascii="Times New Roman" w:hAnsi="Times New Roman" w:cs="Times New Roman"/>
          <w:sz w:val="20"/>
          <w:szCs w:val="20"/>
        </w:rPr>
        <w:t>границей эксплуатационной ответственности объектов централизованных систем водоотведения Организации   ВКХ и Абонента:</w:t>
      </w:r>
      <w:r>
        <w:rPr>
          <w:rFonts w:ascii="Times New Roman" w:hAnsi="Times New Roman" w:cs="Times New Roman"/>
          <w:sz w:val="20"/>
          <w:szCs w:val="20"/>
        </w:rPr>
        <w:t xml:space="preserve"> ______________________________________________________________________.</w:t>
      </w:r>
    </w:p>
    <w:p w:rsidR="003D042F" w:rsidRDefault="003D042F" w:rsidP="003D042F">
      <w:pPr>
        <w:spacing w:after="0" w:line="240" w:lineRule="auto"/>
        <w:ind w:firstLine="709"/>
        <w:jc w:val="both"/>
        <w:rPr>
          <w:rFonts w:ascii="Times New Roman" w:hAnsi="Times New Roman" w:cs="Times New Roman"/>
          <w:sz w:val="20"/>
          <w:szCs w:val="20"/>
        </w:rPr>
      </w:pPr>
    </w:p>
    <w:p w:rsidR="003D042F"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Контрольный колодец*</w:t>
      </w:r>
      <w:r w:rsidRPr="00057333">
        <w:rPr>
          <w:rFonts w:ascii="Times New Roman" w:hAnsi="Times New Roman" w:cs="Times New Roman"/>
          <w:sz w:val="20"/>
          <w:szCs w:val="20"/>
        </w:rPr>
        <w:t xml:space="preserve"> </w:t>
      </w:r>
      <w:r>
        <w:rPr>
          <w:rFonts w:ascii="Times New Roman" w:hAnsi="Times New Roman" w:cs="Times New Roman"/>
          <w:sz w:val="20"/>
          <w:szCs w:val="20"/>
        </w:rPr>
        <w:t>для визуального контроля и отбора проб сточных вод</w:t>
      </w:r>
      <w:r w:rsidRPr="00057333">
        <w:rPr>
          <w:rFonts w:ascii="Times New Roman" w:hAnsi="Times New Roman" w:cs="Times New Roman"/>
          <w:sz w:val="20"/>
          <w:szCs w:val="20"/>
        </w:rPr>
        <w:t xml:space="preserve"> </w:t>
      </w:r>
      <w:r>
        <w:rPr>
          <w:rFonts w:ascii="Times New Roman" w:hAnsi="Times New Roman" w:cs="Times New Roman"/>
          <w:sz w:val="20"/>
          <w:szCs w:val="20"/>
        </w:rPr>
        <w:t>с целью контроля состава и свойств сточных вод в отношении Абонента</w:t>
      </w:r>
      <w:r w:rsidRPr="00BB79E3">
        <w:rPr>
          <w:rFonts w:ascii="Times New Roman" w:hAnsi="Times New Roman" w:cs="Times New Roman"/>
          <w:sz w:val="20"/>
          <w:szCs w:val="20"/>
        </w:rPr>
        <w:t xml:space="preserve"> </w:t>
      </w:r>
      <w:r>
        <w:rPr>
          <w:rFonts w:ascii="Times New Roman" w:hAnsi="Times New Roman" w:cs="Times New Roman"/>
          <w:sz w:val="20"/>
          <w:szCs w:val="20"/>
        </w:rPr>
        <w:t>соответствии с Правилами осуществления контроля состава и свойств сточных вод - ______________________________________________________________________________________.</w:t>
      </w:r>
    </w:p>
    <w:p w:rsidR="003D042F" w:rsidRDefault="003D042F" w:rsidP="003D042F">
      <w:pPr>
        <w:spacing w:after="0" w:line="240" w:lineRule="auto"/>
        <w:ind w:firstLine="709"/>
        <w:jc w:val="both"/>
        <w:rPr>
          <w:rFonts w:ascii="Times New Roman" w:hAnsi="Times New Roman" w:cs="Times New Roman"/>
          <w:sz w:val="20"/>
          <w:szCs w:val="20"/>
        </w:rPr>
      </w:pPr>
    </w:p>
    <w:p w:rsidR="003D042F" w:rsidRPr="00D443F2" w:rsidRDefault="003D042F" w:rsidP="003D042F">
      <w:pPr>
        <w:spacing w:after="0" w:line="240" w:lineRule="auto"/>
        <w:ind w:firstLine="709"/>
        <w:jc w:val="both"/>
        <w:rPr>
          <w:rFonts w:ascii="Times New Roman" w:hAnsi="Times New Roman" w:cs="Times New Roman"/>
          <w:sz w:val="20"/>
          <w:szCs w:val="20"/>
        </w:rPr>
      </w:pPr>
      <w:r w:rsidRPr="00D443F2">
        <w:rPr>
          <w:rFonts w:ascii="Times New Roman" w:hAnsi="Times New Roman" w:cs="Times New Roman"/>
          <w:sz w:val="20"/>
          <w:szCs w:val="20"/>
        </w:rPr>
        <w:t>Величина подключенной нагрузки объекта водоотведения составляет:</w:t>
      </w:r>
    </w:p>
    <w:p w:rsidR="003D042F" w:rsidRPr="00D443F2" w:rsidRDefault="003D042F" w:rsidP="003D042F">
      <w:pPr>
        <w:spacing w:after="0" w:line="240" w:lineRule="auto"/>
        <w:ind w:firstLine="709"/>
        <w:jc w:val="both"/>
        <w:rPr>
          <w:rFonts w:ascii="Times New Roman" w:hAnsi="Times New Roman" w:cs="Times New Roman"/>
          <w:sz w:val="20"/>
          <w:szCs w:val="20"/>
        </w:rPr>
      </w:pPr>
      <w:r w:rsidRPr="00D443F2">
        <w:rPr>
          <w:rFonts w:ascii="Times New Roman" w:hAnsi="Times New Roman" w:cs="Times New Roman"/>
          <w:sz w:val="20"/>
          <w:szCs w:val="20"/>
        </w:rPr>
        <w:t xml:space="preserve"> в точке 1 ___________ м</w:t>
      </w:r>
      <w:r>
        <w:rPr>
          <w:rFonts w:ascii="Times New Roman" w:hAnsi="Times New Roman" w:cs="Times New Roman"/>
          <w:sz w:val="20"/>
          <w:szCs w:val="20"/>
        </w:rPr>
        <w:t>³</w:t>
      </w:r>
      <w:r w:rsidRPr="00D443F2">
        <w:rPr>
          <w:rFonts w:ascii="Times New Roman" w:hAnsi="Times New Roman" w:cs="Times New Roman"/>
          <w:sz w:val="20"/>
          <w:szCs w:val="20"/>
        </w:rPr>
        <w:t>/</w:t>
      </w:r>
      <w:proofErr w:type="spellStart"/>
      <w:r w:rsidRPr="00D443F2">
        <w:rPr>
          <w:rFonts w:ascii="Times New Roman" w:hAnsi="Times New Roman" w:cs="Times New Roman"/>
          <w:sz w:val="20"/>
          <w:szCs w:val="20"/>
        </w:rPr>
        <w:t>сут</w:t>
      </w:r>
      <w:proofErr w:type="spellEnd"/>
      <w:r w:rsidRPr="00D443F2">
        <w:rPr>
          <w:rFonts w:ascii="Times New Roman" w:hAnsi="Times New Roman" w:cs="Times New Roman"/>
          <w:sz w:val="20"/>
          <w:szCs w:val="20"/>
        </w:rPr>
        <w:t xml:space="preserve"> (__________ м</w:t>
      </w:r>
      <w:r>
        <w:rPr>
          <w:rFonts w:ascii="Times New Roman" w:hAnsi="Times New Roman" w:cs="Times New Roman"/>
          <w:sz w:val="20"/>
          <w:szCs w:val="20"/>
        </w:rPr>
        <w:t>³</w:t>
      </w:r>
      <w:r w:rsidRPr="00D443F2">
        <w:rPr>
          <w:rFonts w:ascii="Times New Roman" w:hAnsi="Times New Roman" w:cs="Times New Roman"/>
          <w:sz w:val="20"/>
          <w:szCs w:val="20"/>
        </w:rPr>
        <w:t>/час);</w:t>
      </w:r>
    </w:p>
    <w:p w:rsidR="003D042F" w:rsidRPr="00D443F2" w:rsidRDefault="003D042F" w:rsidP="003D042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в точке 2 ___________ м³/</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xml:space="preserve"> (__________ м³</w:t>
      </w:r>
      <w:r w:rsidRPr="00D443F2">
        <w:rPr>
          <w:rFonts w:ascii="Times New Roman" w:hAnsi="Times New Roman" w:cs="Times New Roman"/>
          <w:sz w:val="20"/>
          <w:szCs w:val="20"/>
        </w:rPr>
        <w:t>/час);</w:t>
      </w:r>
    </w:p>
    <w:p w:rsidR="003D042F" w:rsidRDefault="003D042F" w:rsidP="003D042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в точке 3 ___________ м³/</w:t>
      </w:r>
      <w:proofErr w:type="spellStart"/>
      <w:r>
        <w:rPr>
          <w:rFonts w:ascii="Times New Roman" w:hAnsi="Times New Roman" w:cs="Times New Roman"/>
          <w:sz w:val="20"/>
          <w:szCs w:val="20"/>
        </w:rPr>
        <w:t>сут</w:t>
      </w:r>
      <w:proofErr w:type="spellEnd"/>
      <w:r>
        <w:rPr>
          <w:rFonts w:ascii="Times New Roman" w:hAnsi="Times New Roman" w:cs="Times New Roman"/>
          <w:sz w:val="20"/>
          <w:szCs w:val="20"/>
        </w:rPr>
        <w:t xml:space="preserve"> (__________ м³</w:t>
      </w:r>
      <w:r w:rsidRPr="00D443F2">
        <w:rPr>
          <w:rFonts w:ascii="Times New Roman" w:hAnsi="Times New Roman" w:cs="Times New Roman"/>
          <w:sz w:val="20"/>
          <w:szCs w:val="20"/>
        </w:rPr>
        <w:t>/час).</w:t>
      </w:r>
    </w:p>
    <w:p w:rsidR="003D042F" w:rsidRDefault="003D042F" w:rsidP="003D042F">
      <w:pPr>
        <w:spacing w:after="0" w:line="240" w:lineRule="auto"/>
        <w:ind w:firstLine="709"/>
        <w:jc w:val="both"/>
        <w:rPr>
          <w:rFonts w:ascii="Times New Roman" w:hAnsi="Times New Roman" w:cs="Times New Roman"/>
          <w:sz w:val="20"/>
          <w:szCs w:val="20"/>
        </w:rPr>
      </w:pP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 xml:space="preserve">Полное сечение в точках подключения: </w:t>
      </w: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 xml:space="preserve">в точке 1 - ______ м; </w:t>
      </w: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 xml:space="preserve">в точке 2 _______ м; </w:t>
      </w:r>
    </w:p>
    <w:p w:rsidR="003D042F" w:rsidRPr="00B4377A" w:rsidRDefault="003D042F" w:rsidP="003D042F">
      <w:pPr>
        <w:spacing w:after="0" w:line="240" w:lineRule="auto"/>
        <w:ind w:firstLine="709"/>
        <w:jc w:val="both"/>
        <w:rPr>
          <w:rFonts w:ascii="Times New Roman" w:hAnsi="Times New Roman" w:cs="Times New Roman"/>
          <w:sz w:val="20"/>
          <w:szCs w:val="20"/>
        </w:rPr>
      </w:pPr>
      <w:r w:rsidRPr="00B4377A">
        <w:rPr>
          <w:rFonts w:ascii="Times New Roman" w:hAnsi="Times New Roman" w:cs="Times New Roman"/>
          <w:sz w:val="20"/>
          <w:szCs w:val="20"/>
        </w:rPr>
        <w:t>в точке n _______ м.</w:t>
      </w:r>
    </w:p>
    <w:p w:rsidR="003D042F" w:rsidRPr="00D443F2" w:rsidRDefault="003D042F" w:rsidP="003D042F">
      <w:pPr>
        <w:spacing w:after="0" w:line="240" w:lineRule="auto"/>
        <w:ind w:firstLine="709"/>
        <w:jc w:val="both"/>
        <w:rPr>
          <w:rFonts w:ascii="Times New Roman" w:hAnsi="Times New Roman" w:cs="Times New Roman"/>
          <w:sz w:val="20"/>
          <w:szCs w:val="20"/>
        </w:rPr>
      </w:pPr>
    </w:p>
    <w:p w:rsidR="003D042F" w:rsidRDefault="003D042F" w:rsidP="003D042F">
      <w:pPr>
        <w:spacing w:after="0" w:line="240" w:lineRule="auto"/>
        <w:ind w:firstLine="709"/>
        <w:jc w:val="both"/>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ind w:firstLine="709"/>
        <w:jc w:val="both"/>
        <w:rPr>
          <w:rFonts w:ascii="Courier New" w:hAnsi="Courier New" w:cs="Courier New"/>
          <w:sz w:val="20"/>
          <w:szCs w:val="20"/>
          <w:u w:val="single"/>
        </w:rPr>
      </w:pPr>
      <w:r>
        <w:rPr>
          <w:rFonts w:ascii="Times New Roman" w:hAnsi="Times New Roman" w:cs="Times New Roman"/>
          <w:sz w:val="20"/>
          <w:szCs w:val="20"/>
        </w:rPr>
        <w:t>Схема</w:t>
      </w:r>
      <w:r w:rsidRPr="00680E35">
        <w:rPr>
          <w:rFonts w:ascii="Times New Roman" w:hAnsi="Times New Roman" w:cs="Times New Roman"/>
          <w:sz w:val="20"/>
          <w:szCs w:val="20"/>
        </w:rPr>
        <w:t xml:space="preserve"> разграничения</w:t>
      </w:r>
      <w:r>
        <w:rPr>
          <w:rFonts w:ascii="Times New Roman" w:hAnsi="Times New Roman" w:cs="Times New Roman"/>
          <w:sz w:val="20"/>
          <w:szCs w:val="20"/>
        </w:rPr>
        <w:t xml:space="preserve"> приема</w:t>
      </w:r>
      <w:r w:rsidRPr="00680E35">
        <w:rPr>
          <w:rFonts w:ascii="Times New Roman" w:hAnsi="Times New Roman" w:cs="Times New Roman"/>
          <w:sz w:val="20"/>
          <w:szCs w:val="20"/>
        </w:rPr>
        <w:t xml:space="preserve"> </w:t>
      </w:r>
      <w:r>
        <w:rPr>
          <w:rFonts w:ascii="Times New Roman" w:hAnsi="Times New Roman" w:cs="Times New Roman"/>
          <w:sz w:val="20"/>
          <w:szCs w:val="20"/>
        </w:rPr>
        <w:t>хозяйственно-бытовых и поверхностных сточных вод на ___ л. прилагае</w:t>
      </w:r>
      <w:r w:rsidRPr="00680E35">
        <w:rPr>
          <w:rFonts w:ascii="Times New Roman" w:hAnsi="Times New Roman" w:cs="Times New Roman"/>
          <w:sz w:val="20"/>
          <w:szCs w:val="20"/>
        </w:rPr>
        <w:t>тся</w:t>
      </w:r>
      <w:r>
        <w:rPr>
          <w:rFonts w:ascii="Times New Roman" w:hAnsi="Times New Roman" w:cs="Times New Roman"/>
          <w:sz w:val="20"/>
          <w:szCs w:val="20"/>
        </w:rPr>
        <w:t xml:space="preserve"> и является неотъемлемой частью настоящего акта и Договора.</w:t>
      </w: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Pr="00680E35" w:rsidRDefault="003D042F" w:rsidP="003D042F">
      <w:pPr>
        <w:autoSpaceDE w:val="0"/>
        <w:autoSpaceDN w:val="0"/>
        <w:adjustRightInd w:val="0"/>
        <w:spacing w:after="0" w:line="240" w:lineRule="auto"/>
        <w:jc w:val="both"/>
        <w:rPr>
          <w:rFonts w:ascii="Courier New" w:hAnsi="Courier New" w:cs="Courier New"/>
          <w:sz w:val="20"/>
          <w:szCs w:val="20"/>
        </w:rPr>
      </w:pPr>
    </w:p>
    <w:p w:rsidR="003D042F" w:rsidRPr="00680E35"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right"/>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Pr="00680E35" w:rsidRDefault="003D042F" w:rsidP="003D042F">
      <w:pPr>
        <w:spacing w:after="0" w:line="240" w:lineRule="auto"/>
        <w:jc w:val="both"/>
        <w:rPr>
          <w:rFonts w:ascii="Times New Roman" w:hAnsi="Times New Roman" w:cs="Times New Roman"/>
          <w:sz w:val="20"/>
          <w:szCs w:val="20"/>
        </w:rPr>
      </w:pPr>
    </w:p>
    <w:p w:rsidR="003D042F" w:rsidRPr="00680E35" w:rsidRDefault="003D042F" w:rsidP="003D042F">
      <w:pPr>
        <w:autoSpaceDE w:val="0"/>
        <w:autoSpaceDN w:val="0"/>
        <w:adjustRightInd w:val="0"/>
        <w:spacing w:after="0" w:line="240" w:lineRule="auto"/>
        <w:ind w:firstLine="540"/>
        <w:jc w:val="both"/>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w:t>
      </w:r>
    </w:p>
    <w:p w:rsidR="003D042F"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377A">
        <w:rPr>
          <w:rFonts w:ascii="Times New Roman" w:hAnsi="Times New Roman" w:cs="Times New Roman"/>
          <w:sz w:val="16"/>
          <w:szCs w:val="16"/>
        </w:rPr>
        <w:t>Контрольный канализационный колодец - Колодец или иное сооружение (устройство), предназначенные для отбора проб сточных вод абонента, сбрасываемых абонентом в систему водоотведения, обеспечивающее возможность отбора проб сточных вод абонента отдельно от сточных вод иных абонентов в соответствии с требованиями раздела III и IV Правил осуществления контроля состава и свойств сточных вод, а также нормативных документов, регулирующих методы определения конкретных фактических показателей состава и свойств сточных вод.</w:t>
      </w: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705A0">
        <w:rPr>
          <w:rFonts w:ascii="Times New Roman" w:hAnsi="Times New Roman" w:cs="Times New Roman"/>
          <w:sz w:val="20"/>
          <w:szCs w:val="20"/>
        </w:rPr>
        <w:lastRenderedPageBreak/>
        <w:t>Приложение №</w:t>
      </w:r>
      <w:r w:rsidRPr="000D1B6A">
        <w:rPr>
          <w:rFonts w:ascii="Times New Roman" w:hAnsi="Times New Roman" w:cs="Times New Roman"/>
          <w:sz w:val="20"/>
          <w:szCs w:val="20"/>
        </w:rPr>
        <w:t xml:space="preserve"> 2</w:t>
      </w: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sidR="003B2420">
        <w:rPr>
          <w:rFonts w:ascii="Times New Roman" w:hAnsi="Times New Roman" w:cs="Times New Roman"/>
          <w:sz w:val="20"/>
          <w:szCs w:val="20"/>
        </w:rPr>
        <w:t>«_</w:t>
      </w:r>
      <w:proofErr w:type="gramStart"/>
      <w:r w:rsidR="003B2420">
        <w:rPr>
          <w:rFonts w:ascii="Times New Roman" w:hAnsi="Times New Roman" w:cs="Times New Roman"/>
          <w:sz w:val="20"/>
          <w:szCs w:val="20"/>
        </w:rPr>
        <w:t>_»_</w:t>
      </w:r>
      <w:proofErr w:type="gramEnd"/>
      <w:r w:rsidR="003B2420">
        <w:rPr>
          <w:rFonts w:ascii="Times New Roman" w:hAnsi="Times New Roman" w:cs="Times New Roman"/>
          <w:sz w:val="20"/>
          <w:szCs w:val="20"/>
        </w:rPr>
        <w:t>_____202</w:t>
      </w:r>
      <w:r w:rsidR="0001292E">
        <w:rPr>
          <w:rFonts w:ascii="Times New Roman" w:hAnsi="Times New Roman" w:cs="Times New Roman"/>
          <w:sz w:val="20"/>
          <w:szCs w:val="20"/>
        </w:rPr>
        <w:t>___</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Pr="000D1B6A"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СВЕДЕНИЯ</w:t>
      </w:r>
    </w:p>
    <w:p w:rsidR="003D042F"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о режиме приема сточных вод</w:t>
      </w: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119"/>
        <w:gridCol w:w="3094"/>
      </w:tblGrid>
      <w:tr w:rsidR="003D042F" w:rsidRPr="002B4B63" w:rsidTr="003D042F">
        <w:tc>
          <w:tcPr>
            <w:tcW w:w="353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Наименование объекта</w:t>
            </w:r>
          </w:p>
        </w:tc>
        <w:tc>
          <w:tcPr>
            <w:tcW w:w="311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Максимальный расход сточных вод (часовой)</w:t>
            </w:r>
          </w:p>
        </w:tc>
        <w:tc>
          <w:tcPr>
            <w:tcW w:w="3094"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Максимальный расход сточных вод (секундный)</w:t>
            </w:r>
          </w:p>
        </w:tc>
      </w:tr>
      <w:tr w:rsidR="003D042F" w:rsidRPr="002B4B63" w:rsidTr="003D042F">
        <w:trPr>
          <w:trHeight w:val="353"/>
        </w:trPr>
        <w:tc>
          <w:tcPr>
            <w:tcW w:w="353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1</w:t>
            </w:r>
          </w:p>
        </w:tc>
        <w:tc>
          <w:tcPr>
            <w:tcW w:w="3119"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2</w:t>
            </w:r>
          </w:p>
        </w:tc>
        <w:tc>
          <w:tcPr>
            <w:tcW w:w="3094" w:type="dxa"/>
          </w:tcPr>
          <w:p w:rsidR="003D042F" w:rsidRPr="002B4B63" w:rsidRDefault="003D042F" w:rsidP="003D042F">
            <w:pPr>
              <w:pStyle w:val="ConsPlusNonformat"/>
              <w:jc w:val="center"/>
              <w:rPr>
                <w:rFonts w:ascii="Times New Roman" w:hAnsi="Times New Roman" w:cs="Times New Roman"/>
              </w:rPr>
            </w:pPr>
            <w:r w:rsidRPr="002B4B63">
              <w:rPr>
                <w:rFonts w:ascii="Times New Roman" w:hAnsi="Times New Roman" w:cs="Times New Roman"/>
              </w:rPr>
              <w:t>3</w:t>
            </w:r>
          </w:p>
        </w:tc>
      </w:tr>
      <w:tr w:rsidR="003D042F" w:rsidRPr="002B4B63" w:rsidTr="003D042F">
        <w:tc>
          <w:tcPr>
            <w:tcW w:w="3539" w:type="dxa"/>
          </w:tcPr>
          <w:p w:rsidR="003D042F" w:rsidRPr="006F2D21" w:rsidRDefault="003D042F" w:rsidP="003D042F">
            <w:pPr>
              <w:autoSpaceDE w:val="0"/>
              <w:autoSpaceDN w:val="0"/>
              <w:adjustRightInd w:val="0"/>
              <w:spacing w:after="0" w:line="240" w:lineRule="auto"/>
              <w:jc w:val="both"/>
              <w:rPr>
                <w:rFonts w:ascii="Times New Roman" w:hAnsi="Times New Roman" w:cs="Times New Roman"/>
                <w:sz w:val="20"/>
                <w:szCs w:val="20"/>
              </w:rPr>
            </w:pPr>
          </w:p>
        </w:tc>
        <w:tc>
          <w:tcPr>
            <w:tcW w:w="3119" w:type="dxa"/>
          </w:tcPr>
          <w:p w:rsidR="003D042F" w:rsidRPr="00393117" w:rsidRDefault="003D042F" w:rsidP="003D042F">
            <w:pPr>
              <w:widowControl w:val="0"/>
              <w:autoSpaceDE w:val="0"/>
              <w:autoSpaceDN w:val="0"/>
              <w:adjustRightInd w:val="0"/>
              <w:jc w:val="center"/>
              <w:rPr>
                <w:rFonts w:ascii="Times New Roman" w:hAnsi="Times New Roman" w:cs="Times New Roman"/>
                <w:sz w:val="20"/>
                <w:szCs w:val="20"/>
              </w:rPr>
            </w:pPr>
          </w:p>
        </w:tc>
        <w:tc>
          <w:tcPr>
            <w:tcW w:w="3094" w:type="dxa"/>
          </w:tcPr>
          <w:p w:rsidR="003D042F" w:rsidRPr="00393117" w:rsidRDefault="003D042F" w:rsidP="003D042F">
            <w:pPr>
              <w:widowControl w:val="0"/>
              <w:autoSpaceDE w:val="0"/>
              <w:autoSpaceDN w:val="0"/>
              <w:adjustRightInd w:val="0"/>
              <w:jc w:val="center"/>
              <w:rPr>
                <w:rFonts w:ascii="Times New Roman" w:hAnsi="Times New Roman" w:cs="Times New Roman"/>
                <w:sz w:val="20"/>
                <w:szCs w:val="20"/>
                <w:u w:val="single"/>
              </w:rPr>
            </w:pPr>
          </w:p>
        </w:tc>
      </w:tr>
    </w:tbl>
    <w:p w:rsidR="003D042F" w:rsidRPr="000D1B6A"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jc w:val="both"/>
        <w:rPr>
          <w:rFonts w:ascii="Times New Roman" w:hAnsi="Times New Roman" w:cs="Times New Roman"/>
        </w:rPr>
      </w:pPr>
    </w:p>
    <w:p w:rsidR="003D042F" w:rsidRPr="00ED2FD5" w:rsidRDefault="003D042F" w:rsidP="003D042F">
      <w:pPr>
        <w:spacing w:after="0" w:line="240" w:lineRule="auto"/>
        <w:rPr>
          <w:rFonts w:ascii="Times New Roman" w:hAnsi="Times New Roman" w:cs="Times New Roman"/>
          <w:sz w:val="20"/>
          <w:szCs w:val="20"/>
        </w:rPr>
      </w:pPr>
      <w:r w:rsidRPr="00ED2FD5">
        <w:rPr>
          <w:rFonts w:ascii="Times New Roman" w:hAnsi="Times New Roman" w:cs="Times New Roman"/>
          <w:sz w:val="20"/>
          <w:szCs w:val="20"/>
        </w:rPr>
        <w:t>Режим установлен с __________________ по _________________ 20__ г.</w:t>
      </w:r>
    </w:p>
    <w:p w:rsidR="003D042F" w:rsidRDefault="003D042F" w:rsidP="003D042F">
      <w:pPr>
        <w:pStyle w:val="ConsPlusNonformat"/>
        <w:jc w:val="both"/>
        <w:rPr>
          <w:rFonts w:ascii="Times New Roman" w:hAnsi="Times New Roman" w:cs="Times New Roman"/>
        </w:rPr>
      </w:pPr>
    </w:p>
    <w:p w:rsidR="003D042F" w:rsidRDefault="003D042F" w:rsidP="003D042F">
      <w:pPr>
        <w:pStyle w:val="ConsPlusNonformat"/>
        <w:jc w:val="both"/>
        <w:rPr>
          <w:rFonts w:ascii="Times New Roman" w:hAnsi="Times New Roman" w:cs="Times New Roman"/>
        </w:rPr>
      </w:pPr>
      <w:r w:rsidRPr="000D1B6A">
        <w:rPr>
          <w:rFonts w:ascii="Times New Roman" w:hAnsi="Times New Roman" w:cs="Times New Roman"/>
        </w:rPr>
        <w:t>Допустимые перерывы в продолжительности приема сточных вод –</w:t>
      </w:r>
    </w:p>
    <w:p w:rsidR="003D042F" w:rsidRDefault="003D042F" w:rsidP="003D042F">
      <w:pPr>
        <w:pStyle w:val="ConsPlusNonformat"/>
        <w:jc w:val="both"/>
        <w:rPr>
          <w:rFonts w:ascii="Times New Roman" w:hAnsi="Times New Roman" w:cs="Times New Roman"/>
        </w:rPr>
      </w:pPr>
      <w:r>
        <w:rPr>
          <w:rFonts w:ascii="Times New Roman" w:hAnsi="Times New Roman" w:cs="Times New Roman"/>
        </w:rPr>
        <w:t>- не более восьми часов (суммарно) в течение одного месяца;</w:t>
      </w:r>
    </w:p>
    <w:p w:rsidR="003D042F" w:rsidRDefault="003D042F" w:rsidP="003D042F">
      <w:pPr>
        <w:pStyle w:val="ConsPlusNonformat"/>
        <w:jc w:val="both"/>
        <w:rPr>
          <w:rFonts w:ascii="Times New Roman" w:hAnsi="Times New Roman" w:cs="Times New Roman"/>
        </w:rPr>
      </w:pPr>
      <w:r>
        <w:rPr>
          <w:rFonts w:ascii="Times New Roman" w:hAnsi="Times New Roman" w:cs="Times New Roman"/>
        </w:rPr>
        <w:t>- четыре часа единовременно (в том числе при аварии).</w:t>
      </w: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sz w:val="20"/>
                <w:szCs w:val="20"/>
              </w:rPr>
            </w:pPr>
          </w:p>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152029"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w:t>
            </w:r>
            <w:r w:rsidR="003D042F">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Default="003D042F" w:rsidP="003D042F">
      <w:pPr>
        <w:pStyle w:val="ConsPlusNonformat"/>
        <w:jc w:val="both"/>
        <w:rPr>
          <w:rFonts w:ascii="Times New Roman" w:hAnsi="Times New Roman" w:cs="Times New Roman"/>
          <w:u w:val="single"/>
        </w:rPr>
      </w:pPr>
    </w:p>
    <w:p w:rsidR="003D042F" w:rsidRPr="000D1B6A"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p>
    <w:p w:rsidR="003D042F" w:rsidRPr="000D1B6A" w:rsidRDefault="003D042F" w:rsidP="003D042F">
      <w:pPr>
        <w:spacing w:after="0" w:line="240" w:lineRule="auto"/>
        <w:jc w:val="both"/>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152029" w:rsidRDefault="00152029"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sidRPr="000D1B6A">
        <w:rPr>
          <w:rFonts w:ascii="Times New Roman" w:hAnsi="Times New Roman" w:cs="Times New Roman"/>
          <w:sz w:val="20"/>
          <w:szCs w:val="20"/>
        </w:rPr>
        <w:lastRenderedPageBreak/>
        <w:t xml:space="preserve">Приложение </w:t>
      </w:r>
      <w:r w:rsidRPr="00F705A0">
        <w:rPr>
          <w:rFonts w:ascii="Times New Roman" w:hAnsi="Times New Roman" w:cs="Times New Roman"/>
          <w:sz w:val="20"/>
          <w:szCs w:val="20"/>
        </w:rPr>
        <w:t>№</w:t>
      </w:r>
      <w:r w:rsidRPr="000D1B6A">
        <w:rPr>
          <w:rFonts w:ascii="Times New Roman" w:hAnsi="Times New Roman" w:cs="Times New Roman"/>
          <w:sz w:val="20"/>
          <w:szCs w:val="20"/>
        </w:rPr>
        <w:t xml:space="preserve"> 3</w:t>
      </w: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bookmarkStart w:id="5" w:name="Par403"/>
      <w:bookmarkEnd w:id="5"/>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w:t>
      </w:r>
      <w:r w:rsidR="0001292E">
        <w:rPr>
          <w:rFonts w:ascii="Times New Roman" w:hAnsi="Times New Roman" w:cs="Times New Roman"/>
          <w:sz w:val="20"/>
          <w:szCs w:val="20"/>
        </w:rPr>
        <w:t>__</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pStyle w:val="ConsPlusNonformat"/>
        <w:jc w:val="center"/>
        <w:rPr>
          <w:rFonts w:ascii="Times New Roman" w:hAnsi="Times New Roman" w:cs="Times New Roman"/>
          <w:b/>
        </w:rPr>
      </w:pPr>
    </w:p>
    <w:p w:rsidR="003D042F" w:rsidRDefault="003D042F" w:rsidP="003D042F">
      <w:pPr>
        <w:pStyle w:val="ConsPlusNonformat"/>
        <w:jc w:val="center"/>
        <w:rPr>
          <w:rFonts w:ascii="Times New Roman" w:hAnsi="Times New Roman" w:cs="Times New Roman"/>
          <w:b/>
        </w:rPr>
      </w:pPr>
    </w:p>
    <w:p w:rsidR="003D042F" w:rsidRDefault="003D042F" w:rsidP="003D042F">
      <w:pPr>
        <w:pStyle w:val="ConsPlusNonformat"/>
        <w:jc w:val="center"/>
        <w:rPr>
          <w:rFonts w:ascii="Times New Roman" w:hAnsi="Times New Roman" w:cs="Times New Roman"/>
          <w:b/>
        </w:rPr>
      </w:pPr>
    </w:p>
    <w:p w:rsidR="003D042F" w:rsidRPr="000D1B6A" w:rsidRDefault="003D042F" w:rsidP="003D042F">
      <w:pPr>
        <w:pStyle w:val="ConsPlusNonformat"/>
        <w:jc w:val="center"/>
        <w:rPr>
          <w:rFonts w:ascii="Times New Roman" w:hAnsi="Times New Roman" w:cs="Times New Roman"/>
          <w:b/>
        </w:rPr>
      </w:pPr>
      <w:r w:rsidRPr="000D1B6A">
        <w:rPr>
          <w:rFonts w:ascii="Times New Roman" w:hAnsi="Times New Roman" w:cs="Times New Roman"/>
          <w:b/>
        </w:rPr>
        <w:t>СВЕДЕНИЯ</w:t>
      </w:r>
    </w:p>
    <w:p w:rsidR="003D042F" w:rsidRPr="009959D1" w:rsidRDefault="003D042F" w:rsidP="003D042F">
      <w:pPr>
        <w:pStyle w:val="ConsPlusNonformat"/>
        <w:ind w:firstLine="709"/>
        <w:jc w:val="center"/>
        <w:rPr>
          <w:rFonts w:ascii="Times New Roman" w:hAnsi="Times New Roman" w:cs="Times New Roman"/>
          <w:b/>
        </w:rPr>
      </w:pPr>
      <w:r w:rsidRPr="009959D1">
        <w:rPr>
          <w:rFonts w:ascii="Times New Roman" w:hAnsi="Times New Roman" w:cs="Times New Roman"/>
          <w:b/>
        </w:rPr>
        <w:t>об узлах учета и приборах учета сточных вод, а в случае отсутствия у Абонента таких приборов учета, то об узлах учета и приборах учета воды, поданной (полученной) Абонентом по договору водопотребления</w:t>
      </w:r>
      <w:r>
        <w:rPr>
          <w:rFonts w:ascii="Times New Roman" w:hAnsi="Times New Roman" w:cs="Times New Roman"/>
          <w:b/>
        </w:rPr>
        <w:t xml:space="preserve"> </w:t>
      </w:r>
      <w:r w:rsidRPr="009959D1">
        <w:rPr>
          <w:rFonts w:ascii="Times New Roman" w:hAnsi="Times New Roman" w:cs="Times New Roman"/>
          <w:b/>
        </w:rPr>
        <w:t>от «__</w:t>
      </w:r>
      <w:proofErr w:type="gramStart"/>
      <w:r w:rsidRPr="009959D1">
        <w:rPr>
          <w:rFonts w:ascii="Times New Roman" w:hAnsi="Times New Roman" w:cs="Times New Roman"/>
          <w:b/>
        </w:rPr>
        <w:t>_»_</w:t>
      </w:r>
      <w:proofErr w:type="gramEnd"/>
      <w:r w:rsidRPr="009959D1">
        <w:rPr>
          <w:rFonts w:ascii="Times New Roman" w:hAnsi="Times New Roman" w:cs="Times New Roman"/>
          <w:b/>
        </w:rPr>
        <w:t xml:space="preserve">_________ г. № ____ и о местах отбора проб сточных вод </w:t>
      </w:r>
    </w:p>
    <w:p w:rsidR="003D042F" w:rsidRDefault="003D042F" w:rsidP="003D042F">
      <w:pPr>
        <w:pStyle w:val="ConsPlusNonformat"/>
        <w:ind w:firstLine="709"/>
        <w:jc w:val="center"/>
        <w:rPr>
          <w:rFonts w:ascii="Times New Roman" w:hAnsi="Times New Roman" w:cs="Times New Roman"/>
        </w:rPr>
      </w:pPr>
    </w:p>
    <w:p w:rsidR="003D042F" w:rsidRPr="000D1B6A" w:rsidRDefault="003D042F" w:rsidP="003D042F">
      <w:pPr>
        <w:pStyle w:val="ConsPlusNonformat"/>
        <w:ind w:firstLine="709"/>
        <w:jc w:val="center"/>
        <w:rPr>
          <w:rFonts w:ascii="Times New Roman" w:hAnsi="Times New Roman" w:cs="Times New Roman"/>
        </w:rPr>
      </w:pPr>
    </w:p>
    <w:tbl>
      <w:tblPr>
        <w:tblW w:w="92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536"/>
        <w:gridCol w:w="2409"/>
        <w:gridCol w:w="2268"/>
      </w:tblGrid>
      <w:tr w:rsidR="003D042F" w:rsidRPr="000D1B6A" w:rsidTr="003D042F">
        <w:tc>
          <w:tcPr>
            <w:tcW w:w="4536"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Показания приборов учета на начало подачи ресурса</w:t>
            </w:r>
            <w:r>
              <w:rPr>
                <w:rFonts w:ascii="Times New Roman" w:hAnsi="Times New Roman" w:cs="Times New Roman"/>
                <w:sz w:val="20"/>
                <w:szCs w:val="20"/>
              </w:rPr>
              <w:t xml:space="preserve"> и дата их снятия</w:t>
            </w:r>
            <w:r w:rsidRPr="000D1B6A">
              <w:rPr>
                <w:rFonts w:ascii="Times New Roman" w:hAnsi="Times New Roman" w:cs="Times New Roman"/>
                <w:sz w:val="20"/>
                <w:szCs w:val="20"/>
              </w:rPr>
              <w:t xml:space="preserve"> </w:t>
            </w:r>
          </w:p>
        </w:tc>
        <w:tc>
          <w:tcPr>
            <w:tcW w:w="2409"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Дата опломбирования</w:t>
            </w:r>
          </w:p>
        </w:tc>
        <w:tc>
          <w:tcPr>
            <w:tcW w:w="2268"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Дата очередной поверки</w:t>
            </w:r>
          </w:p>
        </w:tc>
      </w:tr>
      <w:tr w:rsidR="003D042F" w:rsidRPr="000D1B6A" w:rsidTr="003D042F">
        <w:tc>
          <w:tcPr>
            <w:tcW w:w="4536"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1</w:t>
            </w:r>
          </w:p>
        </w:tc>
        <w:tc>
          <w:tcPr>
            <w:tcW w:w="2409"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2</w:t>
            </w:r>
          </w:p>
        </w:tc>
        <w:tc>
          <w:tcPr>
            <w:tcW w:w="2268"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3</w:t>
            </w:r>
          </w:p>
        </w:tc>
      </w:tr>
      <w:tr w:rsidR="003D042F" w:rsidRPr="000D1B6A" w:rsidTr="003D042F">
        <w:tc>
          <w:tcPr>
            <w:tcW w:w="4536"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409"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0D1B6A" w:rsidTr="003D042F">
        <w:tc>
          <w:tcPr>
            <w:tcW w:w="4536" w:type="dxa"/>
            <w:tcMar>
              <w:top w:w="30" w:type="dxa"/>
              <w:left w:w="30" w:type="dxa"/>
              <w:bottom w:w="30" w:type="dxa"/>
              <w:right w:w="30" w:type="dxa"/>
            </w:tcMar>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409" w:type="dxa"/>
            <w:tcMar>
              <w:top w:w="30" w:type="dxa"/>
              <w:left w:w="30" w:type="dxa"/>
              <w:bottom w:w="30" w:type="dxa"/>
              <w:right w:w="30" w:type="dxa"/>
            </w:tcMar>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tcMar>
              <w:top w:w="30" w:type="dxa"/>
              <w:left w:w="30" w:type="dxa"/>
              <w:bottom w:w="30" w:type="dxa"/>
              <w:right w:w="30" w:type="dxa"/>
            </w:tcMar>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Pr="000D1B6A" w:rsidRDefault="003D042F" w:rsidP="003D042F">
      <w:pPr>
        <w:widowControl w:val="0"/>
        <w:autoSpaceDE w:val="0"/>
        <w:autoSpaceDN w:val="0"/>
        <w:adjustRightInd w:val="0"/>
        <w:ind w:firstLine="709"/>
        <w:jc w:val="both"/>
        <w:rPr>
          <w:rFonts w:ascii="Times New Roman" w:hAnsi="Times New Roman" w:cs="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544"/>
        <w:gridCol w:w="1157"/>
        <w:gridCol w:w="2183"/>
        <w:gridCol w:w="2330"/>
      </w:tblGrid>
      <w:tr w:rsidR="003D042F" w:rsidRPr="000D1B6A" w:rsidTr="003D042F">
        <w:tc>
          <w:tcPr>
            <w:tcW w:w="3544"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Расположение узла учета</w:t>
            </w:r>
          </w:p>
        </w:tc>
        <w:tc>
          <w:tcPr>
            <w:tcW w:w="1157"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Диаметр прибора учета, мм</w:t>
            </w:r>
          </w:p>
        </w:tc>
        <w:tc>
          <w:tcPr>
            <w:tcW w:w="218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Марка и заводской номер прибора учета</w:t>
            </w:r>
          </w:p>
        </w:tc>
        <w:tc>
          <w:tcPr>
            <w:tcW w:w="2330"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Технический паспорт прилагается</w:t>
            </w:r>
            <w:r>
              <w:rPr>
                <w:rFonts w:ascii="Times New Roman" w:hAnsi="Times New Roman" w:cs="Times New Roman"/>
                <w:sz w:val="20"/>
                <w:szCs w:val="20"/>
              </w:rPr>
              <w:t xml:space="preserve"> (копия)</w:t>
            </w:r>
            <w:r w:rsidRPr="000D1B6A">
              <w:rPr>
                <w:rFonts w:ascii="Times New Roman" w:hAnsi="Times New Roman" w:cs="Times New Roman"/>
                <w:sz w:val="20"/>
                <w:szCs w:val="20"/>
              </w:rPr>
              <w:t xml:space="preserve"> (указать количество листов)</w:t>
            </w:r>
          </w:p>
        </w:tc>
      </w:tr>
      <w:tr w:rsidR="003D042F" w:rsidRPr="000D1B6A" w:rsidTr="003D042F">
        <w:tc>
          <w:tcPr>
            <w:tcW w:w="3544"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1</w:t>
            </w:r>
          </w:p>
        </w:tc>
        <w:tc>
          <w:tcPr>
            <w:tcW w:w="1157"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2</w:t>
            </w:r>
          </w:p>
        </w:tc>
        <w:tc>
          <w:tcPr>
            <w:tcW w:w="2183"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3</w:t>
            </w:r>
          </w:p>
        </w:tc>
        <w:tc>
          <w:tcPr>
            <w:tcW w:w="2330"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4</w:t>
            </w:r>
          </w:p>
        </w:tc>
      </w:tr>
      <w:tr w:rsidR="003D042F" w:rsidRPr="000D1B6A" w:rsidTr="003D042F">
        <w:tc>
          <w:tcPr>
            <w:tcW w:w="3544" w:type="dxa"/>
            <w:tcMar>
              <w:top w:w="30" w:type="dxa"/>
              <w:left w:w="30" w:type="dxa"/>
              <w:bottom w:w="30" w:type="dxa"/>
              <w:right w:w="30" w:type="dxa"/>
            </w:tcMar>
          </w:tcPr>
          <w:p w:rsidR="003D042F" w:rsidRPr="00D53A11"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p>
        </w:tc>
        <w:tc>
          <w:tcPr>
            <w:tcW w:w="1157" w:type="dxa"/>
            <w:tcMar>
              <w:top w:w="30" w:type="dxa"/>
              <w:left w:w="30" w:type="dxa"/>
              <w:bottom w:w="30" w:type="dxa"/>
              <w:right w:w="30" w:type="dxa"/>
            </w:tcMar>
          </w:tcPr>
          <w:p w:rsidR="003D042F" w:rsidRPr="00B401CC"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18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330" w:type="dxa"/>
            <w:tcMar>
              <w:top w:w="30" w:type="dxa"/>
              <w:left w:w="30" w:type="dxa"/>
              <w:bottom w:w="30" w:type="dxa"/>
              <w:right w:w="30" w:type="dxa"/>
            </w:tcMar>
            <w:vAlign w:val="cente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Pr="000D1B6A" w:rsidRDefault="003D042F" w:rsidP="003D042F">
      <w:pPr>
        <w:widowControl w:val="0"/>
        <w:autoSpaceDE w:val="0"/>
        <w:autoSpaceDN w:val="0"/>
        <w:adjustRightInd w:val="0"/>
        <w:ind w:firstLine="709"/>
        <w:jc w:val="both"/>
        <w:rPr>
          <w:rFonts w:ascii="Times New Roman" w:hAnsi="Times New Roman" w:cs="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2693"/>
        <w:gridCol w:w="2410"/>
      </w:tblGrid>
      <w:tr w:rsidR="003D042F" w:rsidRPr="000D1B6A" w:rsidTr="003D042F">
        <w:tc>
          <w:tcPr>
            <w:tcW w:w="4111"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Расположение места отбора проб</w:t>
            </w:r>
          </w:p>
        </w:tc>
        <w:tc>
          <w:tcPr>
            <w:tcW w:w="269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Характеристика места отбора проб</w:t>
            </w:r>
          </w:p>
        </w:tc>
        <w:tc>
          <w:tcPr>
            <w:tcW w:w="2410"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0D1B6A">
              <w:rPr>
                <w:rFonts w:ascii="Times New Roman" w:hAnsi="Times New Roman" w:cs="Times New Roman"/>
                <w:sz w:val="20"/>
                <w:szCs w:val="20"/>
              </w:rPr>
              <w:t xml:space="preserve">Частота </w:t>
            </w:r>
            <w:r>
              <w:rPr>
                <w:rFonts w:ascii="Times New Roman" w:hAnsi="Times New Roman" w:cs="Times New Roman"/>
                <w:sz w:val="20"/>
                <w:szCs w:val="20"/>
              </w:rPr>
              <w:t xml:space="preserve">визуального контроля и </w:t>
            </w:r>
            <w:r w:rsidRPr="000D1B6A">
              <w:rPr>
                <w:rFonts w:ascii="Times New Roman" w:hAnsi="Times New Roman" w:cs="Times New Roman"/>
                <w:sz w:val="20"/>
                <w:szCs w:val="20"/>
              </w:rPr>
              <w:t>отбора проб</w:t>
            </w:r>
          </w:p>
        </w:tc>
      </w:tr>
      <w:tr w:rsidR="003D042F" w:rsidRPr="000D1B6A" w:rsidTr="003D042F">
        <w:tc>
          <w:tcPr>
            <w:tcW w:w="4111"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1</w:t>
            </w:r>
          </w:p>
        </w:tc>
        <w:tc>
          <w:tcPr>
            <w:tcW w:w="2693"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2</w:t>
            </w:r>
          </w:p>
        </w:tc>
        <w:tc>
          <w:tcPr>
            <w:tcW w:w="2410" w:type="dxa"/>
            <w:tcMar>
              <w:top w:w="30" w:type="dxa"/>
              <w:left w:w="30" w:type="dxa"/>
              <w:bottom w:w="30" w:type="dxa"/>
              <w:right w:w="30" w:type="dxa"/>
            </w:tcMar>
          </w:tcPr>
          <w:p w:rsidR="003D042F" w:rsidRPr="000D1B6A" w:rsidRDefault="003D042F" w:rsidP="003D042F">
            <w:pPr>
              <w:pStyle w:val="ConsPlusNonformat"/>
              <w:jc w:val="center"/>
              <w:rPr>
                <w:rFonts w:ascii="Times New Roman" w:hAnsi="Times New Roman" w:cs="Times New Roman"/>
              </w:rPr>
            </w:pPr>
            <w:r w:rsidRPr="000D1B6A">
              <w:rPr>
                <w:rFonts w:ascii="Times New Roman" w:hAnsi="Times New Roman" w:cs="Times New Roman"/>
              </w:rPr>
              <w:t>3</w:t>
            </w:r>
          </w:p>
        </w:tc>
      </w:tr>
      <w:tr w:rsidR="003D042F" w:rsidRPr="000D1B6A" w:rsidTr="003D042F">
        <w:tc>
          <w:tcPr>
            <w:tcW w:w="4111" w:type="dxa"/>
            <w:tcMar>
              <w:top w:w="30" w:type="dxa"/>
              <w:left w:w="30" w:type="dxa"/>
              <w:bottom w:w="30" w:type="dxa"/>
              <w:right w:w="30" w:type="dxa"/>
            </w:tcMar>
          </w:tcPr>
          <w:p w:rsidR="003D042F" w:rsidRPr="00367887"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p>
        </w:tc>
        <w:tc>
          <w:tcPr>
            <w:tcW w:w="2693"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Mar>
              <w:top w:w="30" w:type="dxa"/>
              <w:left w:w="30" w:type="dxa"/>
              <w:bottom w:w="30" w:type="dxa"/>
              <w:right w:w="30" w:type="dxa"/>
            </w:tcMar>
          </w:tcPr>
          <w:p w:rsidR="003D042F" w:rsidRPr="000D1B6A"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Default="003D042F" w:rsidP="003D042F">
      <w:pPr>
        <w:autoSpaceDE w:val="0"/>
        <w:autoSpaceDN w:val="0"/>
        <w:adjustRightInd w:val="0"/>
        <w:spacing w:line="240" w:lineRule="auto"/>
        <w:jc w:val="both"/>
        <w:rPr>
          <w:rFonts w:ascii="Times New Roman" w:hAnsi="Times New Roman" w:cs="Times New Roman"/>
          <w:sz w:val="24"/>
          <w:szCs w:val="24"/>
        </w:rPr>
      </w:pPr>
    </w:p>
    <w:p w:rsidR="003D042F" w:rsidRPr="001D2EB8" w:rsidRDefault="003D042F" w:rsidP="003D042F">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1D2EB8">
        <w:rPr>
          <w:rFonts w:ascii="Times New Roman" w:hAnsi="Times New Roman" w:cs="Times New Roman"/>
          <w:sz w:val="20"/>
          <w:szCs w:val="20"/>
        </w:rPr>
        <w:t xml:space="preserve">Схема   расположения </w:t>
      </w:r>
      <w:proofErr w:type="gramStart"/>
      <w:r w:rsidRPr="001D2EB8">
        <w:rPr>
          <w:rFonts w:ascii="Times New Roman" w:hAnsi="Times New Roman" w:cs="Times New Roman"/>
          <w:sz w:val="20"/>
          <w:szCs w:val="20"/>
        </w:rPr>
        <w:t>узлов  учета</w:t>
      </w:r>
      <w:proofErr w:type="gramEnd"/>
      <w:r w:rsidRPr="001D2EB8">
        <w:rPr>
          <w:rFonts w:ascii="Times New Roman" w:hAnsi="Times New Roman" w:cs="Times New Roman"/>
          <w:sz w:val="20"/>
          <w:szCs w:val="20"/>
        </w:rPr>
        <w:t xml:space="preserve">  и  мест  отбора  проб  сточных  вод прилагается.</w:t>
      </w:r>
    </w:p>
    <w:p w:rsidR="003D042F" w:rsidRDefault="003D042F" w:rsidP="003D042F">
      <w:pPr>
        <w:autoSpaceDE w:val="0"/>
        <w:autoSpaceDN w:val="0"/>
        <w:adjustRightInd w:val="0"/>
        <w:jc w:val="both"/>
        <w:rPr>
          <w:rFonts w:ascii="Times New Roman" w:hAnsi="Times New Roman" w:cs="Times New Roman"/>
          <w:sz w:val="20"/>
          <w:szCs w:val="20"/>
        </w:rPr>
      </w:pPr>
    </w:p>
    <w:p w:rsidR="003D042F" w:rsidRDefault="003D042F" w:rsidP="003D042F">
      <w:pPr>
        <w:autoSpaceDE w:val="0"/>
        <w:autoSpaceDN w:val="0"/>
        <w:adjustRightInd w:val="0"/>
        <w:jc w:val="both"/>
        <w:rPr>
          <w:rFonts w:ascii="Times New Roman" w:hAnsi="Times New Roman" w:cs="Times New Roman"/>
          <w:sz w:val="20"/>
          <w:szCs w:val="20"/>
        </w:rPr>
      </w:pPr>
      <w:r w:rsidRPr="000D1B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D1B6A">
        <w:rPr>
          <w:rFonts w:ascii="Times New Roman" w:hAnsi="Times New Roman" w:cs="Times New Roman"/>
          <w:sz w:val="20"/>
          <w:szCs w:val="20"/>
        </w:rPr>
        <w:t xml:space="preserve"> </w:t>
      </w:r>
      <w:r>
        <w:rPr>
          <w:rFonts w:ascii="Times New Roman" w:hAnsi="Times New Roman" w:cs="Times New Roman"/>
          <w:sz w:val="20"/>
          <w:szCs w:val="20"/>
        </w:rPr>
        <w:t xml:space="preserve">       </w:t>
      </w: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152029">
            <w:pPr>
              <w:spacing w:after="0" w:line="240" w:lineRule="auto"/>
              <w:rPr>
                <w:rFonts w:ascii="Times New Roman" w:hAnsi="Times New Roman" w:cs="Times New Roman"/>
                <w:b/>
                <w:sz w:val="20"/>
                <w:szCs w:val="20"/>
              </w:rPr>
            </w:pPr>
          </w:p>
          <w:p w:rsidR="00152029" w:rsidRDefault="00152029" w:rsidP="00152029">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w:t>
            </w:r>
            <w:r w:rsidR="00152029">
              <w:rPr>
                <w:rFonts w:ascii="Times New Roman" w:hAnsi="Times New Roman" w:cs="Times New Roman"/>
                <w:sz w:val="20"/>
                <w:szCs w:val="20"/>
              </w:rPr>
              <w:t>________________</w:t>
            </w:r>
            <w:r>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Pr="000D1B6A" w:rsidRDefault="003D042F" w:rsidP="003D042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3D042F" w:rsidRPr="000D1B6A" w:rsidRDefault="003D042F" w:rsidP="003D042F">
      <w:pPr>
        <w:autoSpaceDE w:val="0"/>
        <w:autoSpaceDN w:val="0"/>
        <w:adjustRightInd w:val="0"/>
        <w:jc w:val="both"/>
        <w:rPr>
          <w:rFonts w:ascii="Times New Roman" w:hAnsi="Times New Roman" w:cs="Times New Roman"/>
          <w:sz w:val="20"/>
          <w:szCs w:val="20"/>
        </w:rPr>
      </w:pPr>
    </w:p>
    <w:p w:rsidR="003D042F" w:rsidRPr="000D1B6A" w:rsidRDefault="003D042F" w:rsidP="003D042F">
      <w:pPr>
        <w:spacing w:after="0" w:line="240" w:lineRule="auto"/>
        <w:jc w:val="both"/>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sidRPr="000D1B6A">
        <w:rPr>
          <w:rFonts w:ascii="Times New Roman" w:hAnsi="Times New Roman" w:cs="Times New Roman"/>
          <w:sz w:val="20"/>
          <w:szCs w:val="20"/>
        </w:rPr>
        <w:t xml:space="preserve">                                                                                                                                                                     </w:t>
      </w: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p>
    <w:p w:rsidR="003D042F" w:rsidRDefault="003D042F" w:rsidP="003D042F">
      <w:pPr>
        <w:rPr>
          <w:rFonts w:ascii="Times New Roman" w:hAnsi="Times New Roman" w:cs="Times New Roman"/>
          <w:sz w:val="20"/>
          <w:szCs w:val="20"/>
        </w:rPr>
      </w:pPr>
      <w:r>
        <w:rPr>
          <w:rFonts w:ascii="Times New Roman" w:hAnsi="Times New Roman" w:cs="Times New Roman"/>
          <w:sz w:val="20"/>
          <w:szCs w:val="20"/>
        </w:rPr>
        <w:br w:type="page"/>
      </w: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sidRPr="000D1B6A">
        <w:rPr>
          <w:rFonts w:ascii="Times New Roman" w:hAnsi="Times New Roman" w:cs="Times New Roman"/>
          <w:sz w:val="20"/>
          <w:szCs w:val="20"/>
        </w:rPr>
        <w:lastRenderedPageBreak/>
        <w:t xml:space="preserve">Приложение </w:t>
      </w:r>
      <w:r w:rsidRPr="00F705A0">
        <w:rPr>
          <w:rFonts w:ascii="Times New Roman" w:hAnsi="Times New Roman" w:cs="Times New Roman"/>
          <w:sz w:val="20"/>
          <w:szCs w:val="20"/>
        </w:rPr>
        <w:t>№</w:t>
      </w:r>
      <w:r w:rsidRPr="000D1B6A">
        <w:rPr>
          <w:rFonts w:ascii="Times New Roman" w:hAnsi="Times New Roman" w:cs="Times New Roman"/>
          <w:sz w:val="20"/>
          <w:szCs w:val="20"/>
        </w:rPr>
        <w:t xml:space="preserve"> 4</w:t>
      </w:r>
      <w:r>
        <w:rPr>
          <w:rFonts w:ascii="Times New Roman" w:hAnsi="Times New Roman" w:cs="Times New Roman"/>
          <w:sz w:val="20"/>
          <w:szCs w:val="20"/>
        </w:rPr>
        <w:t xml:space="preserve"> </w:t>
      </w:r>
    </w:p>
    <w:p w:rsidR="003D042F"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sidRPr="000D1B6A">
        <w:rPr>
          <w:rFonts w:ascii="Times New Roman" w:hAnsi="Times New Roman" w:cs="Times New Roman"/>
          <w:sz w:val="20"/>
          <w:szCs w:val="20"/>
        </w:rPr>
        <w:t>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bookmarkStart w:id="6" w:name="Par466"/>
      <w:bookmarkEnd w:id="6"/>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w:t>
      </w:r>
      <w:r w:rsidR="0001292E">
        <w:rPr>
          <w:rFonts w:ascii="Times New Roman" w:hAnsi="Times New Roman" w:cs="Times New Roman"/>
          <w:sz w:val="20"/>
          <w:szCs w:val="20"/>
        </w:rPr>
        <w:t>__</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СВЕДЕНИЯ</w:t>
      </w: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о нормативах по объему отводимых в централизованную</w:t>
      </w:r>
    </w:p>
    <w:p w:rsidR="003D042F" w:rsidRPr="000D1B6A" w:rsidRDefault="003D042F" w:rsidP="003D042F">
      <w:pPr>
        <w:pStyle w:val="ConsPlusNonformat"/>
        <w:ind w:firstLine="709"/>
        <w:jc w:val="center"/>
        <w:rPr>
          <w:rFonts w:ascii="Times New Roman" w:hAnsi="Times New Roman" w:cs="Times New Roman"/>
          <w:b/>
        </w:rPr>
      </w:pPr>
      <w:r w:rsidRPr="000D1B6A">
        <w:rPr>
          <w:rFonts w:ascii="Times New Roman" w:hAnsi="Times New Roman" w:cs="Times New Roman"/>
          <w:b/>
        </w:rPr>
        <w:t>систему водоотведения сточных вод,</w:t>
      </w:r>
    </w:p>
    <w:p w:rsidR="003D042F" w:rsidRDefault="003D042F" w:rsidP="003D042F">
      <w:pPr>
        <w:pStyle w:val="ConsPlusNonformat"/>
        <w:ind w:firstLine="709"/>
        <w:jc w:val="center"/>
        <w:rPr>
          <w:rFonts w:ascii="Times New Roman" w:hAnsi="Times New Roman" w:cs="Times New Roman"/>
          <w:b/>
        </w:rPr>
      </w:pPr>
      <w:r>
        <w:rPr>
          <w:rFonts w:ascii="Times New Roman" w:hAnsi="Times New Roman" w:cs="Times New Roman"/>
          <w:b/>
        </w:rPr>
        <w:t>установленных для А</w:t>
      </w:r>
      <w:r w:rsidRPr="000D1B6A">
        <w:rPr>
          <w:rFonts w:ascii="Times New Roman" w:hAnsi="Times New Roman" w:cs="Times New Roman"/>
          <w:b/>
        </w:rPr>
        <w:t>бонента</w:t>
      </w:r>
    </w:p>
    <w:p w:rsidR="003D042F" w:rsidRDefault="003D042F" w:rsidP="003D042F">
      <w:pPr>
        <w:pStyle w:val="ConsPlusNonformat"/>
        <w:ind w:firstLine="709"/>
        <w:jc w:val="center"/>
        <w:rPr>
          <w:rFonts w:ascii="Times New Roman" w:hAnsi="Times New Roman" w:cs="Times New Roman"/>
          <w:b/>
        </w:rPr>
      </w:pPr>
    </w:p>
    <w:p w:rsidR="003D042F" w:rsidRPr="000D1B6A" w:rsidRDefault="003D042F" w:rsidP="003D042F">
      <w:pPr>
        <w:pStyle w:val="ConsPlusNonformat"/>
        <w:ind w:firstLine="709"/>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985"/>
        <w:gridCol w:w="2829"/>
      </w:tblGrid>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3A3A6E">
              <w:rPr>
                <w:rFonts w:ascii="Times New Roman" w:hAnsi="Times New Roman" w:cs="Times New Roman"/>
                <w:sz w:val="20"/>
                <w:szCs w:val="20"/>
              </w:rPr>
              <w:t>Месяц</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Сточные воды, м³</w:t>
            </w:r>
          </w:p>
        </w:tc>
        <w:tc>
          <w:tcPr>
            <w:tcW w:w="2829" w:type="dxa"/>
          </w:tcPr>
          <w:p w:rsidR="003D042F"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r w:rsidRPr="00F705A0">
              <w:rPr>
                <w:rFonts w:ascii="Times New Roman" w:hAnsi="Times New Roman" w:cs="Times New Roman"/>
                <w:sz w:val="20"/>
                <w:szCs w:val="20"/>
              </w:rPr>
              <w:t>и</w:t>
            </w:r>
            <w:r>
              <w:rPr>
                <w:rFonts w:ascii="Times New Roman" w:hAnsi="Times New Roman" w:cs="Times New Roman"/>
                <w:sz w:val="20"/>
                <w:szCs w:val="20"/>
              </w:rPr>
              <w:t>з них поверхностные, м³</w:t>
            </w: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Январь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Март</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Апрель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Май</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Июнь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Июль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Август</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Сентябрь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Октябрь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Ноябрь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Декабрь</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r w:rsidR="003D042F" w:rsidRPr="003A3A6E" w:rsidTr="003D042F">
        <w:trPr>
          <w:jc w:val="center"/>
        </w:trPr>
        <w:tc>
          <w:tcPr>
            <w:tcW w:w="4395" w:type="dxa"/>
          </w:tcPr>
          <w:p w:rsidR="003D042F" w:rsidRPr="003A3A6E" w:rsidRDefault="003D042F" w:rsidP="003D042F">
            <w:pPr>
              <w:widowControl w:val="0"/>
              <w:autoSpaceDE w:val="0"/>
              <w:autoSpaceDN w:val="0"/>
              <w:adjustRightInd w:val="0"/>
              <w:spacing w:after="0" w:line="240" w:lineRule="auto"/>
              <w:jc w:val="both"/>
              <w:rPr>
                <w:rFonts w:ascii="Times New Roman" w:hAnsi="Times New Roman" w:cs="Times New Roman"/>
                <w:sz w:val="20"/>
                <w:szCs w:val="20"/>
              </w:rPr>
            </w:pPr>
            <w:r w:rsidRPr="003A3A6E">
              <w:rPr>
                <w:rFonts w:ascii="Times New Roman" w:hAnsi="Times New Roman" w:cs="Times New Roman"/>
                <w:sz w:val="20"/>
                <w:szCs w:val="20"/>
              </w:rPr>
              <w:t>Итого</w:t>
            </w:r>
            <w:r>
              <w:rPr>
                <w:rFonts w:ascii="Times New Roman" w:hAnsi="Times New Roman" w:cs="Times New Roman"/>
                <w:sz w:val="20"/>
                <w:szCs w:val="20"/>
              </w:rPr>
              <w:t xml:space="preserve"> </w:t>
            </w:r>
          </w:p>
        </w:tc>
        <w:tc>
          <w:tcPr>
            <w:tcW w:w="1985"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c>
          <w:tcPr>
            <w:tcW w:w="2829" w:type="dxa"/>
          </w:tcPr>
          <w:p w:rsidR="003D042F" w:rsidRPr="003A3A6E" w:rsidRDefault="003D042F" w:rsidP="003D042F">
            <w:pPr>
              <w:widowControl w:val="0"/>
              <w:autoSpaceDE w:val="0"/>
              <w:autoSpaceDN w:val="0"/>
              <w:adjustRightInd w:val="0"/>
              <w:spacing w:after="0" w:line="240" w:lineRule="auto"/>
              <w:jc w:val="center"/>
              <w:rPr>
                <w:rFonts w:ascii="Times New Roman" w:hAnsi="Times New Roman" w:cs="Times New Roman"/>
                <w:sz w:val="20"/>
                <w:szCs w:val="20"/>
              </w:rPr>
            </w:pPr>
          </w:p>
        </w:tc>
      </w:tr>
    </w:tbl>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jc w:val="both"/>
        <w:rPr>
          <w:rFonts w:ascii="Times New Roman" w:hAnsi="Times New Roman" w:cs="Times New Roman"/>
          <w:b/>
          <w:sz w:val="20"/>
          <w:szCs w:val="20"/>
        </w:rPr>
      </w:pPr>
    </w:p>
    <w:p w:rsidR="003D042F" w:rsidRDefault="003D042F" w:rsidP="003D042F">
      <w:pPr>
        <w:jc w:val="both"/>
        <w:rPr>
          <w:rFonts w:ascii="Times New Roman" w:hAnsi="Times New Roman" w:cs="Times New Roman"/>
          <w:b/>
          <w:sz w:val="20"/>
          <w:szCs w:val="20"/>
        </w:rPr>
      </w:pPr>
    </w:p>
    <w:p w:rsidR="003D042F" w:rsidRDefault="003D042F" w:rsidP="003D042F">
      <w:pPr>
        <w:jc w:val="both"/>
        <w:rPr>
          <w:rFonts w:ascii="Times New Roman" w:hAnsi="Times New Roman" w:cs="Times New Roman"/>
          <w:b/>
          <w:sz w:val="20"/>
          <w:szCs w:val="20"/>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sz w:val="20"/>
                <w:szCs w:val="20"/>
              </w:rPr>
            </w:pPr>
          </w:p>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w:t>
            </w:r>
            <w:r w:rsidR="00152029">
              <w:rPr>
                <w:rFonts w:ascii="Times New Roman" w:hAnsi="Times New Roman" w:cs="Times New Roman"/>
                <w:sz w:val="20"/>
                <w:szCs w:val="20"/>
              </w:rPr>
              <w:t>_______________</w:t>
            </w:r>
            <w:r>
              <w:rPr>
                <w:rFonts w:ascii="Times New Roman" w:hAnsi="Times New Roman" w:cs="Times New Roman"/>
                <w:sz w:val="20"/>
                <w:szCs w:val="20"/>
              </w:rPr>
              <w:t>/</w:t>
            </w:r>
          </w:p>
          <w:p w:rsidR="003D042F" w:rsidRDefault="003D042F" w:rsidP="003D042F">
            <w:pPr>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3D042F" w:rsidRDefault="003D042F" w:rsidP="003D042F">
            <w:pPr>
              <w:spacing w:after="0" w:line="240" w:lineRule="auto"/>
              <w:jc w:val="both"/>
              <w:rPr>
                <w:rFonts w:ascii="Times New Roman" w:hAnsi="Times New Roman" w:cs="Times New Roman"/>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Default="003D042F" w:rsidP="003D042F">
      <w:pPr>
        <w:jc w:val="both"/>
        <w:rPr>
          <w:rFonts w:ascii="Times New Roman" w:hAnsi="Times New Roman" w:cs="Times New Roman"/>
          <w:b/>
          <w:sz w:val="20"/>
          <w:szCs w:val="20"/>
        </w:rPr>
      </w:pPr>
    </w:p>
    <w:p w:rsidR="003D042F" w:rsidRDefault="003D042F" w:rsidP="003D042F">
      <w:pPr>
        <w:jc w:val="both"/>
        <w:rPr>
          <w:rFonts w:ascii="Times New Roman" w:hAnsi="Times New Roman" w:cs="Times New Roman"/>
          <w:b/>
          <w:sz w:val="20"/>
          <w:szCs w:val="20"/>
        </w:rPr>
      </w:pPr>
    </w:p>
    <w:p w:rsidR="003D042F" w:rsidRPr="000D1B6A" w:rsidRDefault="003D042F" w:rsidP="003D042F">
      <w:pPr>
        <w:jc w:val="both"/>
        <w:rPr>
          <w:rFonts w:ascii="Times New Roman" w:hAnsi="Times New Roman" w:cs="Times New Roman"/>
          <w:b/>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rPr>
          <w:rFonts w:ascii="Times New Roman" w:hAnsi="Times New Roman" w:cs="Times New Roman"/>
          <w:sz w:val="20"/>
          <w:szCs w:val="20"/>
        </w:rPr>
      </w:pPr>
      <w:r>
        <w:rPr>
          <w:rFonts w:ascii="Times New Roman" w:hAnsi="Times New Roman" w:cs="Times New Roman"/>
          <w:sz w:val="20"/>
          <w:szCs w:val="20"/>
        </w:rPr>
        <w:br w:type="page"/>
      </w: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0D1B6A">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w:t>
      </w:r>
      <w:r w:rsidRPr="000D1B6A">
        <w:rPr>
          <w:rFonts w:ascii="Times New Roman" w:hAnsi="Times New Roman" w:cs="Times New Roman"/>
          <w:sz w:val="20"/>
          <w:szCs w:val="20"/>
        </w:rPr>
        <w:t xml:space="preserve"> </w:t>
      </w:r>
      <w:r>
        <w:rPr>
          <w:rFonts w:ascii="Times New Roman" w:hAnsi="Times New Roman" w:cs="Times New Roman"/>
          <w:sz w:val="20"/>
          <w:szCs w:val="20"/>
        </w:rPr>
        <w:t>5</w:t>
      </w:r>
    </w:p>
    <w:p w:rsidR="003D042F" w:rsidRPr="000D1B6A"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sidR="00152029">
        <w:rPr>
          <w:rFonts w:ascii="Times New Roman" w:hAnsi="Times New Roman" w:cs="Times New Roman"/>
          <w:sz w:val="20"/>
          <w:szCs w:val="20"/>
        </w:rPr>
        <w:t>«___» ______</w:t>
      </w:r>
      <w:r>
        <w:rPr>
          <w:rFonts w:ascii="Times New Roman" w:hAnsi="Times New Roman" w:cs="Times New Roman"/>
          <w:sz w:val="20"/>
          <w:szCs w:val="20"/>
        </w:rPr>
        <w:t>202</w:t>
      </w:r>
      <w:r w:rsidR="0001292E">
        <w:rPr>
          <w:rFonts w:ascii="Times New Roman" w:hAnsi="Times New Roman" w:cs="Times New Roman"/>
          <w:sz w:val="20"/>
          <w:szCs w:val="20"/>
        </w:rPr>
        <w:t>__</w:t>
      </w:r>
      <w:r w:rsidRPr="00680E35">
        <w:rPr>
          <w:rFonts w:ascii="Times New Roman" w:hAnsi="Times New Roman" w:cs="Times New Roman"/>
          <w:sz w:val="20"/>
          <w:szCs w:val="20"/>
        </w:rPr>
        <w:t xml:space="preserve"> № 04/1-08/</w:t>
      </w:r>
      <w:r>
        <w:rPr>
          <w:rFonts w:ascii="Times New Roman" w:hAnsi="Times New Roman" w:cs="Times New Roman"/>
          <w:sz w:val="20"/>
          <w:szCs w:val="20"/>
        </w:rPr>
        <w:t>______В</w:t>
      </w:r>
    </w:p>
    <w:p w:rsidR="003D042F" w:rsidRDefault="003D042F" w:rsidP="003D042F">
      <w:pPr>
        <w:pStyle w:val="ConsPlusTitle"/>
        <w:jc w:val="center"/>
        <w:rPr>
          <w:rFonts w:ascii="Times New Roman" w:hAnsi="Times New Roman" w:cs="Times New Roman"/>
          <w:b w:val="0"/>
          <w:sz w:val="24"/>
          <w:szCs w:val="24"/>
        </w:rPr>
      </w:pPr>
    </w:p>
    <w:p w:rsidR="003D042F" w:rsidRDefault="003D042F" w:rsidP="003D042F">
      <w:pPr>
        <w:pStyle w:val="ConsPlusTitle"/>
        <w:jc w:val="center"/>
        <w:rPr>
          <w:rFonts w:ascii="Times New Roman" w:hAnsi="Times New Roman" w:cs="Times New Roman"/>
          <w:b w:val="0"/>
          <w:sz w:val="24"/>
          <w:szCs w:val="24"/>
        </w:rPr>
      </w:pP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ПЕРЕЧЕНЬ</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максимальных допустимых значений нормативных показателей</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общих свойств сточных вод и концентраций загрязняющих</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веществ в сточных водах, установленных в целях</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предотвращения негативного воздействия на работу</w:t>
      </w:r>
    </w:p>
    <w:p w:rsidR="003D042F" w:rsidRPr="00C56CCA" w:rsidRDefault="003D042F" w:rsidP="003D042F">
      <w:pPr>
        <w:pStyle w:val="ConsPlusTitle"/>
        <w:jc w:val="center"/>
        <w:rPr>
          <w:rFonts w:ascii="Times New Roman" w:hAnsi="Times New Roman" w:cs="Times New Roman"/>
          <w:sz w:val="20"/>
        </w:rPr>
      </w:pPr>
      <w:r w:rsidRPr="00C56CCA">
        <w:rPr>
          <w:rFonts w:ascii="Times New Roman" w:hAnsi="Times New Roman" w:cs="Times New Roman"/>
          <w:sz w:val="20"/>
        </w:rPr>
        <w:t>централизованных систем водоотведения</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410"/>
        <w:gridCol w:w="992"/>
        <w:gridCol w:w="1479"/>
        <w:gridCol w:w="931"/>
        <w:gridCol w:w="2041"/>
        <w:gridCol w:w="1247"/>
        <w:gridCol w:w="51"/>
      </w:tblGrid>
      <w:tr w:rsidR="003D042F" w:rsidRPr="00D5296B" w:rsidTr="003D042F">
        <w:trPr>
          <w:gridAfter w:val="1"/>
          <w:wAfter w:w="51" w:type="dxa"/>
          <w:tblHeader/>
        </w:trPr>
        <w:tc>
          <w:tcPr>
            <w:tcW w:w="2972" w:type="dxa"/>
            <w:gridSpan w:val="2"/>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Наименование вещества (показателя)</w:t>
            </w:r>
          </w:p>
        </w:tc>
        <w:tc>
          <w:tcPr>
            <w:tcW w:w="992"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Единица измерения</w:t>
            </w:r>
          </w:p>
        </w:tc>
        <w:tc>
          <w:tcPr>
            <w:tcW w:w="1479"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Максимальное допустимое значение показателя и (или) концентрации (по валовому содержанию в натуральной пробе сточных вод)</w:t>
            </w:r>
          </w:p>
        </w:tc>
        <w:tc>
          <w:tcPr>
            <w:tcW w:w="931"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Группа</w:t>
            </w:r>
          </w:p>
        </w:tc>
        <w:tc>
          <w:tcPr>
            <w:tcW w:w="2041"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vAlign w:val="center"/>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Отношение </w:t>
            </w:r>
            <w:proofErr w:type="spellStart"/>
            <w:r w:rsidRPr="001D2EB8">
              <w:rPr>
                <w:rFonts w:ascii="Times New Roman" w:hAnsi="Times New Roman" w:cs="Times New Roman"/>
                <w:szCs w:val="22"/>
              </w:rPr>
              <w:t>ФКi</w:t>
            </w:r>
            <w:proofErr w:type="spellEnd"/>
            <w:r w:rsidRPr="001D2EB8">
              <w:rPr>
                <w:rFonts w:ascii="Times New Roman" w:hAnsi="Times New Roman" w:cs="Times New Roman"/>
                <w:szCs w:val="22"/>
              </w:rPr>
              <w:t xml:space="preserve"> </w:t>
            </w:r>
            <w:hyperlink w:anchor="P311" w:history="1">
              <w:r w:rsidRPr="001D2EB8">
                <w:rPr>
                  <w:rFonts w:ascii="Times New Roman" w:hAnsi="Times New Roman" w:cs="Times New Roman"/>
                  <w:color w:val="0000FF"/>
                  <w:szCs w:val="22"/>
                </w:rPr>
                <w:t>&lt;1&gt;</w:t>
              </w:r>
            </w:hyperlink>
            <w:r w:rsidRPr="001D2EB8">
              <w:rPr>
                <w:rFonts w:ascii="Times New Roman" w:hAnsi="Times New Roman" w:cs="Times New Roman"/>
                <w:szCs w:val="22"/>
              </w:rPr>
              <w:t xml:space="preserve"> к </w:t>
            </w:r>
            <w:proofErr w:type="spellStart"/>
            <w:r w:rsidRPr="001D2EB8">
              <w:rPr>
                <w:rFonts w:ascii="Times New Roman" w:hAnsi="Times New Roman" w:cs="Times New Roman"/>
                <w:szCs w:val="22"/>
              </w:rPr>
              <w:t>ДКi</w:t>
            </w:r>
            <w:proofErr w:type="spellEnd"/>
            <w:r w:rsidRPr="001D2EB8">
              <w:rPr>
                <w:rFonts w:ascii="Times New Roman" w:hAnsi="Times New Roman" w:cs="Times New Roman"/>
                <w:szCs w:val="22"/>
              </w:rPr>
              <w:t xml:space="preserve"> </w:t>
            </w:r>
            <w:hyperlink w:anchor="P312" w:history="1">
              <w:r w:rsidRPr="001D2EB8">
                <w:rPr>
                  <w:rFonts w:ascii="Times New Roman" w:hAnsi="Times New Roman" w:cs="Times New Roman"/>
                  <w:color w:val="0000FF"/>
                  <w:szCs w:val="22"/>
                </w:rPr>
                <w:t>&lt;2&gt;</w:t>
              </w:r>
            </w:hyperlink>
            <w:r w:rsidRPr="001D2EB8">
              <w:rPr>
                <w:rFonts w:ascii="Times New Roman" w:hAnsi="Times New Roman" w:cs="Times New Roman"/>
                <w:szCs w:val="22"/>
              </w:rPr>
              <w:t xml:space="preserve"> или значение показателя, при котором превышение является грубым</w:t>
            </w:r>
          </w:p>
        </w:tc>
      </w:tr>
      <w:tr w:rsidR="003D042F" w:rsidRPr="00D5296B" w:rsidTr="003D042F">
        <w:trPr>
          <w:trHeight w:val="1006"/>
          <w:tblHeader/>
        </w:trPr>
        <w:tc>
          <w:tcPr>
            <w:tcW w:w="9713" w:type="dxa"/>
            <w:gridSpan w:val="8"/>
          </w:tcPr>
          <w:p w:rsidR="003D042F" w:rsidRPr="001D2EB8" w:rsidRDefault="003D042F" w:rsidP="003D042F">
            <w:pPr>
              <w:pStyle w:val="ConsPlusNormal"/>
              <w:jc w:val="both"/>
              <w:rPr>
                <w:rFonts w:ascii="Times New Roman" w:hAnsi="Times New Roman" w:cs="Times New Roman"/>
                <w:szCs w:val="22"/>
              </w:rPr>
            </w:pPr>
            <w:r w:rsidRPr="001D2EB8">
              <w:rPr>
                <w:rFonts w:ascii="Times New Roman" w:hAnsi="Times New Roman" w:cs="Times New Roman"/>
                <w:szCs w:val="22"/>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Взвешенные вещества</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300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33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БПК5</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300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34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ХПК</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500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Азот общий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308"/>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Фосфор общий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12</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2041" w:type="dxa"/>
          </w:tcPr>
          <w:p w:rsidR="003D042F" w:rsidRPr="001D2EB8" w:rsidRDefault="003D042F" w:rsidP="003D042F">
            <w:pPr>
              <w:jc w:val="center"/>
              <w:rPr>
                <w:rFonts w:ascii="Times New Roman" w:hAnsi="Times New Roman" w:cs="Times New Roman"/>
              </w:rPr>
            </w:pPr>
            <w:r w:rsidRPr="001D2EB8">
              <w:rPr>
                <w:rFonts w:ascii="Times New Roman" w:hAnsi="Times New Roman" w:cs="Times New Roman"/>
              </w:rPr>
              <w:t>1,2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6.</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Нефтепродукты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7.</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Хлор и хлорамины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8.</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Соотношение ХПК:БПК5</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2,5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0,5</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9.</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Фенолы (сумма)</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Сульфиды (S-H2S+S2-)</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1,5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11.</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Сульфаты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1000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12.</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Хлориды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1000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13.</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Алюминий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14.</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Железо</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15.</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Марганец</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lastRenderedPageBreak/>
              <w:t>16.</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Медь</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17.</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Цинк</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18.</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Хром общий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19.</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Хром шестивалентный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20.</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Никель</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0,25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21.</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Кадмий</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0,015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22.</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Свинец</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0,25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23.</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Мышьяк</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Height w:val="57"/>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24.</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Ртуть</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0,005</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4</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25.</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Водородный показатель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единиц</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6 - 9 </w:t>
            </w:r>
          </w:p>
        </w:tc>
        <w:tc>
          <w:tcPr>
            <w:tcW w:w="931" w:type="dxa"/>
          </w:tcPr>
          <w:p w:rsidR="003D042F" w:rsidRPr="001D2EB8" w:rsidRDefault="003D042F" w:rsidP="003D042F">
            <w:pPr>
              <w:pStyle w:val="ConsPlusNormal"/>
              <w:jc w:val="center"/>
              <w:rPr>
                <w:rFonts w:ascii="Times New Roman" w:hAnsi="Times New Roman" w:cs="Times New Roman"/>
                <w:szCs w:val="22"/>
              </w:rPr>
            </w:pP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 (при 5,5 </w:t>
            </w:r>
            <w:proofErr w:type="gramStart"/>
            <w:r w:rsidRPr="001D2EB8">
              <w:rPr>
                <w:rFonts w:ascii="Times New Roman" w:hAnsi="Times New Roman" w:cs="Times New Roman"/>
                <w:szCs w:val="22"/>
              </w:rPr>
              <w:t xml:space="preserve">&lt; </w:t>
            </w:r>
            <w:proofErr w:type="spellStart"/>
            <w:r w:rsidRPr="001D2EB8">
              <w:rPr>
                <w:rFonts w:ascii="Times New Roman" w:hAnsi="Times New Roman" w:cs="Times New Roman"/>
                <w:szCs w:val="22"/>
              </w:rPr>
              <w:t>pH</w:t>
            </w:r>
            <w:proofErr w:type="spellEnd"/>
            <w:proofErr w:type="gramEnd"/>
            <w:r w:rsidRPr="001D2EB8">
              <w:rPr>
                <w:rFonts w:ascii="Times New Roman" w:hAnsi="Times New Roman" w:cs="Times New Roman"/>
                <w:szCs w:val="22"/>
              </w:rPr>
              <w:t xml:space="preserve"> &lt; 6 и 9 &lt;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&lt; 10),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 (при 10 </w:t>
            </w:r>
            <w:r w:rsidRPr="001D2EB8">
              <w:rPr>
                <w:rFonts w:ascii="Times New Roman" w:hAnsi="Times New Roman" w:cs="Times New Roman"/>
                <w:noProof/>
                <w:position w:val="-2"/>
                <w:szCs w:val="22"/>
              </w:rPr>
              <w:drawing>
                <wp:inline distT="0" distB="0" distL="0" distR="0" wp14:anchorId="321D6681" wp14:editId="2CF239B5">
                  <wp:extent cx="132080" cy="168910"/>
                  <wp:effectExtent l="0" t="0" r="1270" b="2540"/>
                  <wp:docPr id="12" name="Рисунок 12" descr="base_1_34570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45703_32769"/>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&lt; 11),</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3 (при 5 &lt;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w:t>
            </w:r>
            <w:r w:rsidRPr="001D2EB8">
              <w:rPr>
                <w:rFonts w:ascii="Times New Roman" w:hAnsi="Times New Roman" w:cs="Times New Roman"/>
                <w:noProof/>
                <w:position w:val="-2"/>
                <w:szCs w:val="22"/>
              </w:rPr>
              <w:drawing>
                <wp:inline distT="0" distB="0" distL="0" distR="0" wp14:anchorId="639C9C3C" wp14:editId="0A228E94">
                  <wp:extent cx="132080" cy="168910"/>
                  <wp:effectExtent l="0" t="0" r="1270" b="2540"/>
                  <wp:docPr id="9" name="Рисунок 9" descr="base_1_3457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45703_32770"/>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5,5 и 11 </w:t>
            </w:r>
            <w:r w:rsidRPr="001D2EB8">
              <w:rPr>
                <w:rFonts w:ascii="Times New Roman" w:hAnsi="Times New Roman" w:cs="Times New Roman"/>
                <w:noProof/>
                <w:position w:val="-2"/>
                <w:szCs w:val="22"/>
              </w:rPr>
              <w:drawing>
                <wp:inline distT="0" distB="0" distL="0" distR="0" wp14:anchorId="6AC48301" wp14:editId="0FE2A2E5">
                  <wp:extent cx="132080" cy="168910"/>
                  <wp:effectExtent l="0" t="0" r="1270" b="2540"/>
                  <wp:docPr id="8" name="Рисунок 8" descr="base_1_34570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45703_3277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w:t>
            </w:r>
            <w:r w:rsidRPr="001D2EB8">
              <w:rPr>
                <w:rFonts w:ascii="Times New Roman" w:hAnsi="Times New Roman" w:cs="Times New Roman"/>
                <w:noProof/>
                <w:position w:val="-2"/>
                <w:szCs w:val="22"/>
              </w:rPr>
              <w:drawing>
                <wp:inline distT="0" distB="0" distL="0" distR="0" wp14:anchorId="048FE377" wp14:editId="1F160F85">
                  <wp:extent cx="132080" cy="168910"/>
                  <wp:effectExtent l="0" t="0" r="1270" b="2540"/>
                  <wp:docPr id="7" name="Рисунок 7" descr="base_1_345703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45703_3277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12),</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5 (при 4,5 </w:t>
            </w:r>
            <w:r w:rsidRPr="001D2EB8">
              <w:rPr>
                <w:rFonts w:ascii="Times New Roman" w:hAnsi="Times New Roman" w:cs="Times New Roman"/>
                <w:noProof/>
                <w:position w:val="-2"/>
                <w:szCs w:val="22"/>
              </w:rPr>
              <w:drawing>
                <wp:inline distT="0" distB="0" distL="0" distR="0" wp14:anchorId="2C5E1924" wp14:editId="30F739EB">
                  <wp:extent cx="132080" cy="168910"/>
                  <wp:effectExtent l="0" t="0" r="1270" b="2540"/>
                  <wp:docPr id="6" name="Рисунок 6" descr="base_1_345703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45703_3277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w:t>
            </w:r>
            <w:proofErr w:type="spellStart"/>
            <w:r w:rsidRPr="001D2EB8">
              <w:rPr>
                <w:rFonts w:ascii="Times New Roman" w:hAnsi="Times New Roman" w:cs="Times New Roman"/>
                <w:szCs w:val="22"/>
              </w:rPr>
              <w:t>pH</w:t>
            </w:r>
            <w:proofErr w:type="spellEnd"/>
            <w:r w:rsidRPr="001D2EB8">
              <w:rPr>
                <w:rFonts w:ascii="Times New Roman" w:hAnsi="Times New Roman" w:cs="Times New Roman"/>
                <w:szCs w:val="22"/>
              </w:rPr>
              <w:t xml:space="preserve"> </w:t>
            </w:r>
            <w:r w:rsidRPr="001D2EB8">
              <w:rPr>
                <w:rFonts w:ascii="Times New Roman" w:hAnsi="Times New Roman" w:cs="Times New Roman"/>
                <w:noProof/>
                <w:position w:val="-2"/>
                <w:szCs w:val="22"/>
              </w:rPr>
              <w:drawing>
                <wp:inline distT="0" distB="0" distL="0" distR="0" wp14:anchorId="1775BCEC" wp14:editId="1ADD6754">
                  <wp:extent cx="132080" cy="168910"/>
                  <wp:effectExtent l="0" t="0" r="1270" b="2540"/>
                  <wp:docPr id="5" name="Рисунок 5" descr="base_1_34570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45703_3277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5)</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значения показателя менее 5 и более 11</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26.</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Температура</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°C</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+40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0,5 (+40 </w:t>
            </w:r>
            <w:proofErr w:type="gramStart"/>
            <w:r w:rsidRPr="001D2EB8">
              <w:rPr>
                <w:rFonts w:ascii="Times New Roman" w:hAnsi="Times New Roman" w:cs="Times New Roman"/>
                <w:szCs w:val="22"/>
              </w:rPr>
              <w:t>&lt; ФК</w:t>
            </w:r>
            <w:proofErr w:type="gramEnd"/>
            <w:r w:rsidRPr="001D2EB8">
              <w:rPr>
                <w:rFonts w:ascii="Times New Roman" w:hAnsi="Times New Roman" w:cs="Times New Roman"/>
                <w:szCs w:val="22"/>
              </w:rPr>
              <w:t xml:space="preserve"> &lt; +50),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1 (+50 </w:t>
            </w:r>
            <w:r w:rsidRPr="001D2EB8">
              <w:rPr>
                <w:rFonts w:ascii="Times New Roman" w:hAnsi="Times New Roman" w:cs="Times New Roman"/>
                <w:noProof/>
                <w:position w:val="-2"/>
                <w:szCs w:val="22"/>
              </w:rPr>
              <w:drawing>
                <wp:inline distT="0" distB="0" distL="0" distR="0" wp14:anchorId="3AD1C0D5" wp14:editId="1BDF7184">
                  <wp:extent cx="132080" cy="168910"/>
                  <wp:effectExtent l="0" t="0" r="1270" b="2540"/>
                  <wp:docPr id="4" name="Рисунок 4" descr="base_1_345703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45703_3277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ФК &lt; +60),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 (+60 </w:t>
            </w:r>
            <w:r w:rsidRPr="001D2EB8">
              <w:rPr>
                <w:rFonts w:ascii="Times New Roman" w:hAnsi="Times New Roman" w:cs="Times New Roman"/>
                <w:noProof/>
                <w:position w:val="-2"/>
                <w:szCs w:val="22"/>
              </w:rPr>
              <w:drawing>
                <wp:inline distT="0" distB="0" distL="0" distR="0" wp14:anchorId="66128907" wp14:editId="701FB498">
                  <wp:extent cx="132080" cy="168910"/>
                  <wp:effectExtent l="0" t="0" r="1270" b="2540"/>
                  <wp:docPr id="3" name="Рисунок 3" descr="base_1_345703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45703_3277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ФК &lt; +70),</w:t>
            </w:r>
          </w:p>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3 (+70 </w:t>
            </w:r>
            <w:r w:rsidRPr="001D2EB8">
              <w:rPr>
                <w:rFonts w:ascii="Times New Roman" w:hAnsi="Times New Roman" w:cs="Times New Roman"/>
                <w:noProof/>
                <w:position w:val="-2"/>
                <w:szCs w:val="22"/>
              </w:rPr>
              <w:drawing>
                <wp:inline distT="0" distB="0" distL="0" distR="0" wp14:anchorId="0B60305F" wp14:editId="042C5773">
                  <wp:extent cx="132080" cy="168910"/>
                  <wp:effectExtent l="0" t="0" r="1270" b="2540"/>
                  <wp:docPr id="2" name="Рисунок 2" descr="base_1_345703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45703_3277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r>
            <w:r w:rsidRPr="001D2EB8">
              <w:rPr>
                <w:rFonts w:ascii="Times New Roman" w:hAnsi="Times New Roman" w:cs="Times New Roman"/>
                <w:szCs w:val="22"/>
              </w:rPr>
              <w:t xml:space="preserve"> ФК &lt; +80)</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значение показателя +60 и более</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27.</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Жиры</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50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28.</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 xml:space="preserve">Летучие органические соединения (ЛОС) (в том числе толуол, бензол, ацетон, </w:t>
            </w:r>
            <w:r w:rsidRPr="001D2EB8">
              <w:rPr>
                <w:rFonts w:ascii="Times New Roman" w:hAnsi="Times New Roman" w:cs="Times New Roman"/>
                <w:szCs w:val="22"/>
              </w:rPr>
              <w:lastRenderedPageBreak/>
              <w:t xml:space="preserve">метанол, бутанол, </w:t>
            </w:r>
            <w:proofErr w:type="spellStart"/>
            <w:r w:rsidRPr="001D2EB8">
              <w:rPr>
                <w:rFonts w:ascii="Times New Roman" w:hAnsi="Times New Roman" w:cs="Times New Roman"/>
                <w:szCs w:val="22"/>
              </w:rPr>
              <w:t>пропанол</w:t>
            </w:r>
            <w:proofErr w:type="spellEnd"/>
            <w:r w:rsidRPr="001D2EB8">
              <w:rPr>
                <w:rFonts w:ascii="Times New Roman" w:hAnsi="Times New Roman" w:cs="Times New Roman"/>
                <w:szCs w:val="22"/>
              </w:rPr>
              <w:t xml:space="preserve">, их изомеры и </w:t>
            </w:r>
            <w:proofErr w:type="spellStart"/>
            <w:r w:rsidRPr="001D2EB8">
              <w:rPr>
                <w:rFonts w:ascii="Times New Roman" w:hAnsi="Times New Roman" w:cs="Times New Roman"/>
                <w:szCs w:val="22"/>
              </w:rPr>
              <w:t>алкилпроизводные</w:t>
            </w:r>
            <w:proofErr w:type="spellEnd"/>
            <w:r w:rsidRPr="001D2EB8">
              <w:rPr>
                <w:rFonts w:ascii="Times New Roman" w:hAnsi="Times New Roman" w:cs="Times New Roman"/>
                <w:szCs w:val="22"/>
              </w:rPr>
              <w:t xml:space="preserve"> по сумме ЛОС)</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lastRenderedPageBreak/>
              <w:t>мг/дм</w:t>
            </w:r>
            <w:r w:rsidRPr="001D2EB8">
              <w:rPr>
                <w:rFonts w:ascii="Times New Roman" w:hAnsi="Times New Roman" w:cs="Times New Roman"/>
                <w:szCs w:val="22"/>
                <w:vertAlign w:val="superscript"/>
              </w:rPr>
              <w:t>3</w:t>
            </w:r>
          </w:p>
        </w:tc>
        <w:tc>
          <w:tcPr>
            <w:tcW w:w="1479" w:type="dxa"/>
          </w:tcPr>
          <w:p w:rsidR="003D042F" w:rsidRPr="001D2EB8" w:rsidRDefault="003D042F" w:rsidP="00152029">
            <w:pPr>
              <w:pStyle w:val="ConsPlusNormal"/>
              <w:jc w:val="center"/>
              <w:rPr>
                <w:rFonts w:ascii="Times New Roman" w:hAnsi="Times New Roman" w:cs="Times New Roman"/>
                <w:szCs w:val="22"/>
              </w:rPr>
            </w:pPr>
            <w:r w:rsidRPr="001D2EB8">
              <w:rPr>
                <w:rFonts w:ascii="Times New Roman" w:hAnsi="Times New Roman" w:cs="Times New Roman"/>
                <w:szCs w:val="22"/>
              </w:rPr>
              <w:t xml:space="preserve">20 </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2</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lastRenderedPageBreak/>
              <w:t>29.</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СПАВ неионогенные</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0,6</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r w:rsidR="003D042F" w:rsidRPr="00D5296B" w:rsidTr="003D042F">
        <w:trPr>
          <w:gridAfter w:val="1"/>
          <w:wAfter w:w="51" w:type="dxa"/>
        </w:trPr>
        <w:tc>
          <w:tcPr>
            <w:tcW w:w="56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30.</w:t>
            </w:r>
          </w:p>
        </w:tc>
        <w:tc>
          <w:tcPr>
            <w:tcW w:w="2410" w:type="dxa"/>
          </w:tcPr>
          <w:p w:rsidR="003D042F" w:rsidRPr="001D2EB8" w:rsidRDefault="003D042F" w:rsidP="003D042F">
            <w:pPr>
              <w:pStyle w:val="ConsPlusNormal"/>
              <w:rPr>
                <w:rFonts w:ascii="Times New Roman" w:hAnsi="Times New Roman" w:cs="Times New Roman"/>
                <w:szCs w:val="22"/>
              </w:rPr>
            </w:pPr>
            <w:r w:rsidRPr="001D2EB8">
              <w:rPr>
                <w:rFonts w:ascii="Times New Roman" w:hAnsi="Times New Roman" w:cs="Times New Roman"/>
                <w:szCs w:val="22"/>
              </w:rPr>
              <w:t>СПАВ анионные</w:t>
            </w:r>
          </w:p>
        </w:tc>
        <w:tc>
          <w:tcPr>
            <w:tcW w:w="992"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мг/дм</w:t>
            </w:r>
            <w:r w:rsidRPr="001D2EB8">
              <w:rPr>
                <w:rFonts w:ascii="Times New Roman" w:hAnsi="Times New Roman" w:cs="Times New Roman"/>
                <w:szCs w:val="22"/>
                <w:vertAlign w:val="superscript"/>
              </w:rPr>
              <w:t>3</w:t>
            </w:r>
          </w:p>
        </w:tc>
        <w:tc>
          <w:tcPr>
            <w:tcW w:w="1479"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10</w:t>
            </w:r>
          </w:p>
        </w:tc>
        <w:tc>
          <w:tcPr>
            <w:tcW w:w="93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5</w:t>
            </w:r>
          </w:p>
        </w:tc>
        <w:tc>
          <w:tcPr>
            <w:tcW w:w="2041"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0,6</w:t>
            </w:r>
          </w:p>
        </w:tc>
        <w:tc>
          <w:tcPr>
            <w:tcW w:w="1247" w:type="dxa"/>
          </w:tcPr>
          <w:p w:rsidR="003D042F" w:rsidRPr="001D2EB8" w:rsidRDefault="003D042F" w:rsidP="003D042F">
            <w:pPr>
              <w:pStyle w:val="ConsPlusNormal"/>
              <w:jc w:val="center"/>
              <w:rPr>
                <w:rFonts w:ascii="Times New Roman" w:hAnsi="Times New Roman" w:cs="Times New Roman"/>
                <w:szCs w:val="22"/>
              </w:rPr>
            </w:pPr>
            <w:r w:rsidRPr="001D2EB8">
              <w:rPr>
                <w:rFonts w:ascii="Times New Roman" w:hAnsi="Times New Roman" w:cs="Times New Roman"/>
                <w:szCs w:val="22"/>
              </w:rPr>
              <w:t>3</w:t>
            </w:r>
          </w:p>
        </w:tc>
      </w:tr>
    </w:tbl>
    <w:p w:rsidR="003D042F" w:rsidRDefault="003D042F" w:rsidP="003D042F">
      <w:pPr>
        <w:pStyle w:val="ConsPlusNormal"/>
        <w:ind w:firstLine="539"/>
        <w:contextualSpacing/>
        <w:jc w:val="both"/>
        <w:rPr>
          <w:rFonts w:ascii="Times New Roman" w:hAnsi="Times New Roman" w:cs="Times New Roman"/>
          <w:color w:val="000000" w:themeColor="text1"/>
          <w:sz w:val="20"/>
        </w:rPr>
      </w:pPr>
      <w:bookmarkStart w:id="7" w:name="P311"/>
      <w:bookmarkEnd w:id="7"/>
    </w:p>
    <w:p w:rsidR="00152029" w:rsidRPr="00732D16" w:rsidRDefault="00152029" w:rsidP="003D042F">
      <w:pPr>
        <w:pStyle w:val="ConsPlusNormal"/>
        <w:ind w:firstLine="539"/>
        <w:contextualSpacing/>
        <w:jc w:val="both"/>
        <w:rPr>
          <w:rFonts w:ascii="Times New Roman" w:hAnsi="Times New Roman" w:cs="Times New Roman"/>
          <w:color w:val="000000" w:themeColor="text1"/>
          <w:sz w:val="20"/>
        </w:rPr>
      </w:pPr>
    </w:p>
    <w:p w:rsidR="003D042F" w:rsidRDefault="003D042F" w:rsidP="003D042F">
      <w:pPr>
        <w:pStyle w:val="ConsPlusNormal"/>
        <w:ind w:firstLine="539"/>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4016"/>
        <w:gridCol w:w="467"/>
        <w:gridCol w:w="4872"/>
      </w:tblGrid>
      <w:tr w:rsidR="003D042F" w:rsidTr="003D042F">
        <w:trPr>
          <w:trHeight w:val="397"/>
        </w:trPr>
        <w:tc>
          <w:tcPr>
            <w:tcW w:w="4016" w:type="dxa"/>
          </w:tcPr>
          <w:p w:rsidR="003D042F" w:rsidRDefault="003D042F" w:rsidP="003D042F">
            <w:pPr>
              <w:spacing w:after="0" w:line="240" w:lineRule="auto"/>
              <w:jc w:val="center"/>
              <w:rPr>
                <w:rFonts w:ascii="Times New Roman" w:hAnsi="Times New Roman" w:cs="Times New Roman"/>
                <w:b/>
                <w:sz w:val="20"/>
                <w:szCs w:val="20"/>
              </w:rPr>
            </w:pPr>
            <w:bookmarkStart w:id="8" w:name="P316"/>
            <w:bookmarkEnd w:id="8"/>
            <w:r>
              <w:rPr>
                <w:rFonts w:ascii="Times New Roman" w:hAnsi="Times New Roman" w:cs="Times New Roman"/>
                <w:b/>
                <w:sz w:val="20"/>
                <w:szCs w:val="20"/>
              </w:rPr>
              <w:t>Организация ВКХ</w:t>
            </w: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016" w:type="dxa"/>
          </w:tcPr>
          <w:p w:rsidR="003D042F" w:rsidRDefault="003D042F" w:rsidP="00152029">
            <w:pPr>
              <w:spacing w:after="0" w:line="240" w:lineRule="auto"/>
              <w:rPr>
                <w:rFonts w:ascii="Times New Roman" w:hAnsi="Times New Roman" w:cs="Times New Roman"/>
                <w:b/>
                <w:sz w:val="20"/>
                <w:szCs w:val="20"/>
              </w:rPr>
            </w:pP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Default="003D042F" w:rsidP="003D042F">
            <w:pPr>
              <w:spacing w:after="0" w:line="240" w:lineRule="auto"/>
              <w:rPr>
                <w:rFonts w:ascii="Times New Roman" w:hAnsi="Times New Roman" w:cs="Times New Roman"/>
                <w:b/>
                <w:sz w:val="20"/>
                <w:szCs w:val="20"/>
              </w:rPr>
            </w:pPr>
          </w:p>
        </w:tc>
      </w:tr>
      <w:tr w:rsidR="003D042F" w:rsidTr="003D042F">
        <w:tc>
          <w:tcPr>
            <w:tcW w:w="4016" w:type="dxa"/>
          </w:tcPr>
          <w:p w:rsidR="003D042F" w:rsidRDefault="003D042F" w:rsidP="003D042F">
            <w:pPr>
              <w:spacing w:after="0" w:line="240" w:lineRule="auto"/>
              <w:jc w:val="right"/>
              <w:rPr>
                <w:rFonts w:ascii="Times New Roman" w:hAnsi="Times New Roman" w:cs="Times New Roman"/>
                <w:sz w:val="20"/>
                <w:szCs w:val="20"/>
              </w:rPr>
            </w:pPr>
          </w:p>
          <w:p w:rsidR="003D042F" w:rsidRDefault="003D042F" w:rsidP="003D042F">
            <w:pPr>
              <w:spacing w:after="0" w:line="240" w:lineRule="auto"/>
              <w:jc w:val="both"/>
              <w:rPr>
                <w:rFonts w:ascii="Times New Roman" w:hAnsi="Times New Roman" w:cs="Times New Roman"/>
                <w:sz w:val="20"/>
                <w:szCs w:val="20"/>
              </w:rPr>
            </w:pPr>
          </w:p>
          <w:p w:rsidR="003D042F" w:rsidRDefault="00152029"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w:t>
            </w:r>
            <w:r w:rsidR="003D042F">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Default="003D042F" w:rsidP="003D042F">
            <w:pPr>
              <w:spacing w:after="0" w:line="240" w:lineRule="auto"/>
              <w:jc w:val="right"/>
              <w:rPr>
                <w:rFonts w:ascii="Times New Roman" w:eastAsia="Times New Roman" w:hAnsi="Times New Roman" w:cs="Times New Roman"/>
                <w:sz w:val="20"/>
                <w:szCs w:val="20"/>
                <w:lang w:eastAsia="ru-RU"/>
              </w:rPr>
            </w:pPr>
          </w:p>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w:t>
            </w:r>
          </w:p>
        </w:tc>
      </w:tr>
      <w:tr w:rsidR="003D042F" w:rsidTr="003D042F">
        <w:tc>
          <w:tcPr>
            <w:tcW w:w="4016" w:type="dxa"/>
          </w:tcPr>
          <w:p w:rsidR="003D042F" w:rsidRPr="00C0419E" w:rsidRDefault="003D042F" w:rsidP="003D042F">
            <w:pPr>
              <w:jc w:val="both"/>
              <w:rPr>
                <w:rFonts w:ascii="Times New Roman" w:hAnsi="Times New Roman" w:cs="Times New Roman"/>
                <w:sz w:val="20"/>
                <w:szCs w:val="20"/>
              </w:rPr>
            </w:pPr>
            <w:r w:rsidRPr="001D2EB8">
              <w:rPr>
                <w:rFonts w:ascii="Times New Roman" w:hAnsi="Times New Roman" w:cs="Times New Roman"/>
                <w:sz w:val="20"/>
                <w:szCs w:val="20"/>
              </w:rPr>
              <w:t>МП</w:t>
            </w:r>
          </w:p>
        </w:tc>
        <w:tc>
          <w:tcPr>
            <w:tcW w:w="467" w:type="dxa"/>
          </w:tcPr>
          <w:p w:rsidR="003D042F" w:rsidRDefault="003D042F" w:rsidP="003D042F">
            <w:pPr>
              <w:spacing w:after="0" w:line="240" w:lineRule="auto"/>
              <w:jc w:val="center"/>
              <w:rPr>
                <w:rFonts w:ascii="Times New Roman" w:hAnsi="Times New Roman" w:cs="Times New Roman"/>
                <w:b/>
                <w:sz w:val="20"/>
                <w:szCs w:val="20"/>
              </w:rPr>
            </w:pPr>
          </w:p>
        </w:tc>
        <w:tc>
          <w:tcPr>
            <w:tcW w:w="4872" w:type="dxa"/>
          </w:tcPr>
          <w:p w:rsidR="003D042F" w:rsidRPr="00C0419E" w:rsidRDefault="003D042F" w:rsidP="003D042F">
            <w:pPr>
              <w:spacing w:after="0" w:line="240" w:lineRule="auto"/>
              <w:rPr>
                <w:rFonts w:ascii="Times New Roman" w:eastAsia="Times New Roman" w:hAnsi="Times New Roman" w:cs="Times New Roman"/>
                <w:sz w:val="20"/>
                <w:szCs w:val="20"/>
                <w:lang w:eastAsia="ru-RU"/>
              </w:rPr>
            </w:pPr>
            <w:r w:rsidRPr="001D2EB8">
              <w:rPr>
                <w:rFonts w:ascii="Times New Roman" w:eastAsia="Times New Roman" w:hAnsi="Times New Roman" w:cs="Times New Roman"/>
                <w:sz w:val="20"/>
                <w:szCs w:val="20"/>
                <w:lang w:eastAsia="ru-RU"/>
              </w:rPr>
              <w:t>МП</w:t>
            </w:r>
            <w:r w:rsidRPr="00C0419E">
              <w:rPr>
                <w:rFonts w:ascii="Times New Roman" w:eastAsia="Times New Roman" w:hAnsi="Times New Roman" w:cs="Times New Roman"/>
                <w:sz w:val="20"/>
                <w:szCs w:val="20"/>
                <w:lang w:eastAsia="ru-RU"/>
              </w:rPr>
              <w:t xml:space="preserve"> (при наличии) </w:t>
            </w:r>
          </w:p>
        </w:tc>
      </w:tr>
    </w:tbl>
    <w:p w:rsidR="003D042F" w:rsidRPr="005A2CAF" w:rsidRDefault="003D042F" w:rsidP="003D042F">
      <w:pPr>
        <w:jc w:val="both"/>
        <w:rPr>
          <w:rFonts w:ascii="Times New Roman" w:hAnsi="Times New Roman" w:cs="Times New Roman"/>
          <w:sz w:val="24"/>
          <w:szCs w:val="24"/>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Default="003D042F" w:rsidP="003D042F">
      <w:pPr>
        <w:rPr>
          <w:rFonts w:ascii="Times New Roman" w:hAnsi="Times New Roman" w:cs="Times New Roman"/>
          <w:sz w:val="20"/>
          <w:szCs w:val="20"/>
        </w:rPr>
      </w:pPr>
      <w:r>
        <w:rPr>
          <w:rFonts w:ascii="Times New Roman" w:hAnsi="Times New Roman" w:cs="Times New Roman"/>
          <w:sz w:val="20"/>
          <w:szCs w:val="20"/>
        </w:rPr>
        <w:br w:type="page"/>
      </w: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Pr="00F705A0">
        <w:rPr>
          <w:rFonts w:ascii="Times New Roman" w:hAnsi="Times New Roman" w:cs="Times New Roman"/>
          <w:sz w:val="20"/>
          <w:szCs w:val="20"/>
        </w:rPr>
        <w:t>№</w:t>
      </w:r>
      <w:r>
        <w:rPr>
          <w:rFonts w:ascii="Times New Roman" w:hAnsi="Times New Roman" w:cs="Times New Roman"/>
          <w:sz w:val="20"/>
          <w:szCs w:val="20"/>
        </w:rPr>
        <w:t xml:space="preserve"> 6</w:t>
      </w:r>
    </w:p>
    <w:p w:rsidR="003D042F" w:rsidRPr="000D1B6A" w:rsidRDefault="003D042F" w:rsidP="003D042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Pr="000D1B6A">
        <w:rPr>
          <w:rFonts w:ascii="Times New Roman" w:hAnsi="Times New Roman" w:cs="Times New Roman"/>
          <w:sz w:val="20"/>
          <w:szCs w:val="20"/>
        </w:rPr>
        <w:t xml:space="preserve"> договор</w:t>
      </w:r>
      <w:r>
        <w:rPr>
          <w:rFonts w:ascii="Times New Roman" w:hAnsi="Times New Roman" w:cs="Times New Roman"/>
          <w:sz w:val="20"/>
          <w:szCs w:val="20"/>
        </w:rPr>
        <w:t>у</w:t>
      </w:r>
      <w:r w:rsidRPr="000D1B6A">
        <w:rPr>
          <w:rFonts w:ascii="Times New Roman" w:hAnsi="Times New Roman" w:cs="Times New Roman"/>
          <w:sz w:val="20"/>
          <w:szCs w:val="20"/>
        </w:rPr>
        <w:t xml:space="preserve"> водоотведения</w:t>
      </w:r>
    </w:p>
    <w:p w:rsidR="003D042F" w:rsidRDefault="003D042F" w:rsidP="003D042F">
      <w:pPr>
        <w:jc w:val="right"/>
        <w:rPr>
          <w:sz w:val="28"/>
          <w:szCs w:val="28"/>
        </w:rPr>
      </w:pPr>
      <w:r w:rsidRPr="00680E35">
        <w:rPr>
          <w:rFonts w:ascii="Times New Roman" w:hAnsi="Times New Roman" w:cs="Times New Roman"/>
          <w:sz w:val="20"/>
          <w:szCs w:val="20"/>
        </w:rPr>
        <w:t xml:space="preserve">от </w:t>
      </w:r>
      <w:r w:rsidR="00152029">
        <w:rPr>
          <w:rFonts w:ascii="Times New Roman" w:hAnsi="Times New Roman" w:cs="Times New Roman"/>
          <w:sz w:val="20"/>
          <w:szCs w:val="20"/>
        </w:rPr>
        <w:t>«_</w:t>
      </w:r>
      <w:proofErr w:type="gramStart"/>
      <w:r w:rsidR="00152029">
        <w:rPr>
          <w:rFonts w:ascii="Times New Roman" w:hAnsi="Times New Roman" w:cs="Times New Roman"/>
          <w:sz w:val="20"/>
          <w:szCs w:val="20"/>
        </w:rPr>
        <w:t>_»_</w:t>
      </w:r>
      <w:proofErr w:type="gramEnd"/>
      <w:r w:rsidR="00152029">
        <w:rPr>
          <w:rFonts w:ascii="Times New Roman" w:hAnsi="Times New Roman" w:cs="Times New Roman"/>
          <w:sz w:val="20"/>
          <w:szCs w:val="20"/>
        </w:rPr>
        <w:t>_____202</w:t>
      </w:r>
      <w:r w:rsidR="0001292E">
        <w:rPr>
          <w:rFonts w:ascii="Times New Roman" w:hAnsi="Times New Roman" w:cs="Times New Roman"/>
          <w:sz w:val="20"/>
          <w:szCs w:val="20"/>
        </w:rPr>
        <w:t>__</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spacing w:after="0" w:line="240" w:lineRule="auto"/>
        <w:jc w:val="center"/>
        <w:rPr>
          <w:rFonts w:ascii="Times New Roman" w:hAnsi="Times New Roman" w:cs="Times New Roman"/>
          <w:b/>
          <w:sz w:val="20"/>
          <w:szCs w:val="20"/>
        </w:rPr>
      </w:pPr>
    </w:p>
    <w:p w:rsidR="003D042F" w:rsidRDefault="003D042F" w:rsidP="003D042F">
      <w:pPr>
        <w:spacing w:after="0" w:line="240" w:lineRule="auto"/>
        <w:jc w:val="center"/>
        <w:rPr>
          <w:rFonts w:ascii="Times New Roman" w:hAnsi="Times New Roman" w:cs="Times New Roman"/>
          <w:b/>
          <w:sz w:val="20"/>
          <w:szCs w:val="20"/>
        </w:rPr>
      </w:pPr>
    </w:p>
    <w:p w:rsidR="003D042F" w:rsidRDefault="00152029"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Сведения о н</w:t>
      </w:r>
      <w:r w:rsidR="003D042F" w:rsidRPr="00C56CCA">
        <w:rPr>
          <w:rFonts w:ascii="Times New Roman" w:hAnsi="Times New Roman" w:cs="Times New Roman"/>
          <w:b/>
          <w:sz w:val="20"/>
          <w:szCs w:val="20"/>
        </w:rPr>
        <w:t>орматив</w:t>
      </w:r>
      <w:r>
        <w:rPr>
          <w:rFonts w:ascii="Times New Roman" w:hAnsi="Times New Roman" w:cs="Times New Roman"/>
          <w:b/>
          <w:sz w:val="20"/>
          <w:szCs w:val="20"/>
        </w:rPr>
        <w:t>ах</w:t>
      </w:r>
    </w:p>
    <w:p w:rsidR="003D042F" w:rsidRDefault="003D042F" w:rsidP="003D042F">
      <w:pPr>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 xml:space="preserve"> состава сточных вод для объектов </w:t>
      </w:r>
      <w:r w:rsidRPr="00F705A0">
        <w:rPr>
          <w:rFonts w:ascii="Times New Roman" w:hAnsi="Times New Roman" w:cs="Times New Roman"/>
          <w:b/>
          <w:sz w:val="20"/>
          <w:szCs w:val="20"/>
        </w:rPr>
        <w:t>А</w:t>
      </w:r>
      <w:r w:rsidRPr="00C56CCA">
        <w:rPr>
          <w:rFonts w:ascii="Times New Roman" w:hAnsi="Times New Roman" w:cs="Times New Roman"/>
          <w:b/>
          <w:sz w:val="20"/>
          <w:szCs w:val="20"/>
        </w:rPr>
        <w:t>бонентов,</w:t>
      </w:r>
    </w:p>
    <w:p w:rsidR="003D042F" w:rsidRDefault="003D042F" w:rsidP="003D042F">
      <w:pPr>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 xml:space="preserve"> осуществляющих водоотведение</w:t>
      </w:r>
      <w:r>
        <w:rPr>
          <w:rFonts w:ascii="Times New Roman" w:hAnsi="Times New Roman" w:cs="Times New Roman"/>
          <w:b/>
          <w:sz w:val="20"/>
          <w:szCs w:val="20"/>
        </w:rPr>
        <w:t xml:space="preserve"> </w:t>
      </w:r>
      <w:r w:rsidRPr="00C56CCA">
        <w:rPr>
          <w:rFonts w:ascii="Times New Roman" w:hAnsi="Times New Roman" w:cs="Times New Roman"/>
          <w:b/>
          <w:sz w:val="20"/>
          <w:szCs w:val="20"/>
        </w:rPr>
        <w:t xml:space="preserve">с использованием ЦСВ (канализации) </w:t>
      </w:r>
    </w:p>
    <w:p w:rsidR="003D042F" w:rsidRDefault="003D042F" w:rsidP="003D042F">
      <w:pPr>
        <w:jc w:val="center"/>
        <w:rPr>
          <w:sz w:val="28"/>
          <w:szCs w:val="28"/>
          <w:u w:val="single"/>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171"/>
        <w:gridCol w:w="1779"/>
        <w:gridCol w:w="1779"/>
        <w:gridCol w:w="1722"/>
        <w:gridCol w:w="1920"/>
      </w:tblGrid>
      <w:tr w:rsidR="003D042F" w:rsidRPr="00D5296B" w:rsidTr="003D042F">
        <w:trPr>
          <w:trHeight w:val="750"/>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 п/п</w:t>
            </w:r>
          </w:p>
        </w:tc>
        <w:tc>
          <w:tcPr>
            <w:tcW w:w="2171"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 xml:space="preserve">Наименование загрязняющего вещества </w:t>
            </w:r>
          </w:p>
        </w:tc>
        <w:tc>
          <w:tcPr>
            <w:tcW w:w="7200" w:type="dxa"/>
            <w:gridSpan w:val="4"/>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Значение нормативного содержания загрязняющего вещества, мг/дм³</w:t>
            </w:r>
          </w:p>
        </w:tc>
      </w:tr>
      <w:tr w:rsidR="003D042F" w:rsidRPr="00D5296B" w:rsidTr="003D042F">
        <w:trPr>
          <w:trHeight w:val="2149"/>
        </w:trPr>
        <w:tc>
          <w:tcPr>
            <w:tcW w:w="664" w:type="dxa"/>
            <w:vMerge/>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rPr>
                <w:rFonts w:ascii="Times New Roman" w:hAnsi="Times New Roman" w:cs="Times New Roman"/>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rPr>
                <w:rFonts w:ascii="Times New Roman" w:hAnsi="Times New Roman" w:cs="Times New Roman"/>
                <w:sz w:val="20"/>
                <w:szCs w:val="20"/>
              </w:rPr>
            </w:pPr>
          </w:p>
        </w:tc>
        <w:tc>
          <w:tcPr>
            <w:tcW w:w="1779" w:type="dxa"/>
            <w:tcBorders>
              <w:top w:val="nil"/>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6, Кольский залив (Южное колено)</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7, Кольский залив (Южное колено)</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ind w:left="-57" w:right="-57"/>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19, Кольский залив (Южное колено)</w:t>
            </w:r>
          </w:p>
        </w:tc>
        <w:tc>
          <w:tcPr>
            <w:tcW w:w="1920"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ind w:left="-57" w:right="-57"/>
              <w:jc w:val="center"/>
              <w:rPr>
                <w:rFonts w:ascii="Times New Roman" w:hAnsi="Times New Roman" w:cs="Times New Roman"/>
                <w:sz w:val="20"/>
                <w:szCs w:val="20"/>
              </w:rPr>
            </w:pPr>
            <w:r w:rsidRPr="00D5296B">
              <w:rPr>
                <w:rFonts w:ascii="Times New Roman" w:hAnsi="Times New Roman" w:cs="Times New Roman"/>
                <w:sz w:val="20"/>
                <w:szCs w:val="20"/>
              </w:rPr>
              <w:t>Канализационный выпуск № 20, Кольский залив (Южное колено)</w:t>
            </w:r>
          </w:p>
        </w:tc>
      </w:tr>
      <w:tr w:rsidR="003D042F" w:rsidRPr="00D5296B" w:rsidTr="003D042F">
        <w:trPr>
          <w:trHeight w:val="456"/>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1</w:t>
            </w:r>
          </w:p>
        </w:tc>
        <w:tc>
          <w:tcPr>
            <w:tcW w:w="2171"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2</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3</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5</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b/>
                <w:sz w:val="20"/>
                <w:szCs w:val="20"/>
              </w:rPr>
            </w:pPr>
            <w:r w:rsidRPr="00D5296B">
              <w:rPr>
                <w:rFonts w:ascii="Times New Roman" w:hAnsi="Times New Roman" w:cs="Times New Roman"/>
                <w:b/>
                <w:sz w:val="20"/>
                <w:szCs w:val="20"/>
              </w:rPr>
              <w:t>6</w:t>
            </w:r>
          </w:p>
        </w:tc>
      </w:tr>
      <w:tr w:rsidR="003D042F" w:rsidRPr="00D5296B" w:rsidTr="003D042F">
        <w:trPr>
          <w:trHeight w:hRule="exact" w:val="309"/>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1</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взвешенные вещества</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2,750</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proofErr w:type="spellStart"/>
            <w:r w:rsidRPr="00D5296B">
              <w:rPr>
                <w:rFonts w:ascii="Times New Roman" w:hAnsi="Times New Roman" w:cs="Times New Roman"/>
                <w:sz w:val="20"/>
                <w:szCs w:val="20"/>
              </w:rPr>
              <w:t>БПКп</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3,000</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3</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нефтепродукты</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4</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аммоний-ион</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2,900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2,900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2,900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B2420" w:rsidP="003D042F">
            <w:pPr>
              <w:jc w:val="center"/>
              <w:rPr>
                <w:rFonts w:ascii="Times New Roman" w:hAnsi="Times New Roman" w:cs="Times New Roman"/>
                <w:sz w:val="20"/>
                <w:szCs w:val="20"/>
              </w:rPr>
            </w:pPr>
            <w:r>
              <w:rPr>
                <w:rFonts w:ascii="Times New Roman" w:hAnsi="Times New Roman" w:cs="Times New Roman"/>
                <w:sz w:val="20"/>
                <w:szCs w:val="20"/>
              </w:rPr>
              <w:t>5</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фосфаты по Р</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B2420" w:rsidP="003D042F">
            <w:pPr>
              <w:jc w:val="center"/>
              <w:rPr>
                <w:rFonts w:ascii="Times New Roman" w:hAnsi="Times New Roman" w:cs="Times New Roman"/>
                <w:sz w:val="20"/>
                <w:szCs w:val="20"/>
              </w:rPr>
            </w:pPr>
            <w:r>
              <w:rPr>
                <w:rFonts w:ascii="Times New Roman" w:hAnsi="Times New Roman" w:cs="Times New Roman"/>
                <w:sz w:val="20"/>
                <w:szCs w:val="20"/>
              </w:rPr>
              <w:t>6</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СПАВ</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0,100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0,100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0,100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r w:rsidR="003D042F" w:rsidRPr="00D5296B" w:rsidTr="003D042F">
        <w:trPr>
          <w:trHeight w:hRule="exact" w:val="232"/>
        </w:trPr>
        <w:tc>
          <w:tcPr>
            <w:tcW w:w="664"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B2420" w:rsidP="003D042F">
            <w:pPr>
              <w:jc w:val="center"/>
              <w:rPr>
                <w:rFonts w:ascii="Times New Roman" w:hAnsi="Times New Roman" w:cs="Times New Roman"/>
                <w:sz w:val="20"/>
                <w:szCs w:val="20"/>
              </w:rPr>
            </w:pPr>
            <w:r>
              <w:rPr>
                <w:rFonts w:ascii="Times New Roman" w:hAnsi="Times New Roman" w:cs="Times New Roman"/>
                <w:sz w:val="20"/>
                <w:szCs w:val="20"/>
              </w:rPr>
              <w:t>7</w:t>
            </w:r>
          </w:p>
        </w:tc>
        <w:tc>
          <w:tcPr>
            <w:tcW w:w="2171" w:type="dxa"/>
            <w:tcBorders>
              <w:top w:val="single" w:sz="4" w:space="0" w:color="auto"/>
              <w:left w:val="single" w:sz="4" w:space="0" w:color="auto"/>
              <w:bottom w:val="single" w:sz="4" w:space="0" w:color="auto"/>
              <w:right w:val="single" w:sz="4" w:space="0" w:color="auto"/>
            </w:tcBorders>
            <w:hideMark/>
          </w:tcPr>
          <w:p w:rsidR="003D042F" w:rsidRPr="00D5296B" w:rsidRDefault="003D042F" w:rsidP="003D042F">
            <w:pPr>
              <w:rPr>
                <w:rFonts w:ascii="Times New Roman" w:hAnsi="Times New Roman" w:cs="Times New Roman"/>
                <w:sz w:val="20"/>
                <w:szCs w:val="20"/>
              </w:rPr>
            </w:pPr>
            <w:r w:rsidRPr="00D5296B">
              <w:rPr>
                <w:rFonts w:ascii="Times New Roman" w:hAnsi="Times New Roman" w:cs="Times New Roman"/>
                <w:sz w:val="20"/>
                <w:szCs w:val="20"/>
              </w:rPr>
              <w:t>железо</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79"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722"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0,050</w:t>
            </w:r>
          </w:p>
        </w:tc>
        <w:tc>
          <w:tcPr>
            <w:tcW w:w="1920" w:type="dxa"/>
            <w:tcBorders>
              <w:top w:val="single" w:sz="4" w:space="0" w:color="auto"/>
              <w:left w:val="single" w:sz="4" w:space="0" w:color="auto"/>
              <w:bottom w:val="single" w:sz="4" w:space="0" w:color="auto"/>
              <w:right w:val="single" w:sz="4" w:space="0" w:color="auto"/>
            </w:tcBorders>
            <w:vAlign w:val="center"/>
            <w:hideMark/>
          </w:tcPr>
          <w:p w:rsidR="003D042F" w:rsidRPr="00D5296B" w:rsidRDefault="003D042F" w:rsidP="003D042F">
            <w:pPr>
              <w:jc w:val="center"/>
              <w:rPr>
                <w:rFonts w:ascii="Times New Roman" w:hAnsi="Times New Roman" w:cs="Times New Roman"/>
                <w:sz w:val="20"/>
                <w:szCs w:val="20"/>
              </w:rPr>
            </w:pPr>
            <w:r w:rsidRPr="00D5296B">
              <w:rPr>
                <w:rFonts w:ascii="Times New Roman" w:hAnsi="Times New Roman" w:cs="Times New Roman"/>
                <w:sz w:val="20"/>
                <w:szCs w:val="20"/>
              </w:rPr>
              <w:t>-</w:t>
            </w:r>
          </w:p>
        </w:tc>
      </w:tr>
    </w:tbl>
    <w:tbl>
      <w:tblPr>
        <w:tblpPr w:leftFromText="180" w:rightFromText="180" w:vertAnchor="text" w:horzAnchor="margin" w:tblpY="3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197"/>
        <w:gridCol w:w="2363"/>
        <w:gridCol w:w="2363"/>
        <w:gridCol w:w="2556"/>
      </w:tblGrid>
      <w:tr w:rsidR="003D042F" w:rsidRPr="00B000F1" w:rsidTr="003D042F">
        <w:trPr>
          <w:trHeight w:val="58"/>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 п/п</w:t>
            </w:r>
          </w:p>
        </w:tc>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 xml:space="preserve">Наименование загрязняющего вещества </w:t>
            </w:r>
          </w:p>
        </w:tc>
        <w:tc>
          <w:tcPr>
            <w:tcW w:w="7282" w:type="dxa"/>
            <w:gridSpan w:val="3"/>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Значение нормативного содержания загрязняющего вещества, мг/дм³</w:t>
            </w:r>
          </w:p>
        </w:tc>
      </w:tr>
      <w:tr w:rsidR="003D042F" w:rsidRPr="00B000F1" w:rsidTr="003D042F">
        <w:trPr>
          <w:trHeight w:val="58"/>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rPr>
                <w:rFonts w:ascii="Times New Roman" w:hAnsi="Times New Roman" w:cs="Times New Roman"/>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rPr>
                <w:rFonts w:ascii="Times New Roman" w:hAnsi="Times New Roman" w:cs="Times New Roman"/>
                <w:sz w:val="20"/>
                <w:szCs w:val="20"/>
              </w:rPr>
            </w:pPr>
          </w:p>
        </w:tc>
        <w:tc>
          <w:tcPr>
            <w:tcW w:w="2363" w:type="dxa"/>
            <w:tcBorders>
              <w:top w:val="nil"/>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Канализационный выпуск № 38, Кольский залив (Южное колено)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Канализационный выпуск № 43, Кольский залив (Южное колено)</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ind w:left="-57" w:right="-57"/>
              <w:jc w:val="center"/>
              <w:rPr>
                <w:rFonts w:ascii="Times New Roman" w:hAnsi="Times New Roman" w:cs="Times New Roman"/>
                <w:sz w:val="20"/>
                <w:szCs w:val="20"/>
              </w:rPr>
            </w:pPr>
            <w:r w:rsidRPr="00B000F1">
              <w:rPr>
                <w:rFonts w:ascii="Times New Roman" w:hAnsi="Times New Roman" w:cs="Times New Roman"/>
                <w:sz w:val="20"/>
                <w:szCs w:val="20"/>
              </w:rPr>
              <w:t>Канализационный выпуск № 45, Кольский залив (Южное колено)</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2</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3</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4</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b/>
                <w:sz w:val="20"/>
                <w:szCs w:val="20"/>
              </w:rPr>
            </w:pPr>
            <w:r w:rsidRPr="00B000F1">
              <w:rPr>
                <w:rFonts w:ascii="Times New Roman" w:hAnsi="Times New Roman" w:cs="Times New Roman"/>
                <w:b/>
                <w:sz w:val="20"/>
                <w:szCs w:val="20"/>
              </w:rPr>
              <w:t>5</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1</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взвешенные вещества</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2,750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2,750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2,750</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proofErr w:type="spellStart"/>
            <w:r w:rsidRPr="00B000F1">
              <w:rPr>
                <w:rFonts w:ascii="Times New Roman" w:hAnsi="Times New Roman" w:cs="Times New Roman"/>
                <w:sz w:val="20"/>
                <w:szCs w:val="20"/>
              </w:rPr>
              <w:t>БПКп</w:t>
            </w:r>
            <w:proofErr w:type="spellEnd"/>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3,000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3,000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3,000</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3</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нефтепродукты</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4</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аммоний-ион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2,900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2,900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B2420" w:rsidP="003D042F">
            <w:pPr>
              <w:jc w:val="center"/>
              <w:rPr>
                <w:rFonts w:ascii="Times New Roman" w:hAnsi="Times New Roman" w:cs="Times New Roman"/>
                <w:sz w:val="20"/>
                <w:szCs w:val="20"/>
              </w:rPr>
            </w:pPr>
            <w:r>
              <w:rPr>
                <w:rFonts w:ascii="Times New Roman" w:hAnsi="Times New Roman" w:cs="Times New Roman"/>
                <w:sz w:val="20"/>
                <w:szCs w:val="20"/>
              </w:rPr>
              <w:t>5</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фосфаты по Р</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B2420" w:rsidP="003D042F">
            <w:pPr>
              <w:jc w:val="center"/>
              <w:rPr>
                <w:rFonts w:ascii="Times New Roman" w:hAnsi="Times New Roman" w:cs="Times New Roman"/>
                <w:sz w:val="20"/>
                <w:szCs w:val="20"/>
              </w:rPr>
            </w:pPr>
            <w:r>
              <w:rPr>
                <w:rFonts w:ascii="Times New Roman" w:hAnsi="Times New Roman" w:cs="Times New Roman"/>
                <w:sz w:val="20"/>
                <w:szCs w:val="20"/>
              </w:rPr>
              <w:t>6</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СПАВ</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0,100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0,100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B2420" w:rsidP="003D042F">
            <w:pPr>
              <w:jc w:val="center"/>
              <w:rPr>
                <w:rFonts w:ascii="Times New Roman" w:hAnsi="Times New Roman" w:cs="Times New Roman"/>
                <w:sz w:val="20"/>
                <w:szCs w:val="20"/>
              </w:rPr>
            </w:pPr>
            <w:r>
              <w:rPr>
                <w:rFonts w:ascii="Times New Roman" w:hAnsi="Times New Roman" w:cs="Times New Roman"/>
                <w:sz w:val="20"/>
                <w:szCs w:val="20"/>
              </w:rPr>
              <w:t>7</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железо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B2420" w:rsidP="003D042F">
            <w:pPr>
              <w:jc w:val="center"/>
              <w:rPr>
                <w:rFonts w:ascii="Times New Roman" w:hAnsi="Times New Roman" w:cs="Times New Roman"/>
                <w:sz w:val="20"/>
                <w:szCs w:val="20"/>
              </w:rPr>
            </w:pPr>
            <w:r>
              <w:rPr>
                <w:rFonts w:ascii="Times New Roman" w:hAnsi="Times New Roman" w:cs="Times New Roman"/>
                <w:sz w:val="20"/>
                <w:szCs w:val="20"/>
              </w:rPr>
              <w:t>8</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фенол</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0,001</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B2420" w:rsidP="003D042F">
            <w:pPr>
              <w:jc w:val="center"/>
              <w:rPr>
                <w:rFonts w:ascii="Times New Roman" w:hAnsi="Times New Roman" w:cs="Times New Roman"/>
                <w:sz w:val="20"/>
                <w:szCs w:val="20"/>
              </w:rPr>
            </w:pPr>
            <w:r>
              <w:rPr>
                <w:rFonts w:ascii="Times New Roman" w:hAnsi="Times New Roman" w:cs="Times New Roman"/>
                <w:sz w:val="20"/>
                <w:szCs w:val="20"/>
              </w:rPr>
              <w:t>9</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медь</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0,005</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r w:rsidR="003D042F" w:rsidRPr="00B000F1" w:rsidTr="003D042F">
        <w:trPr>
          <w:trHeight w:hRule="exact" w:val="284"/>
        </w:trPr>
        <w:tc>
          <w:tcPr>
            <w:tcW w:w="581"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B2420" w:rsidP="003D042F">
            <w:pPr>
              <w:jc w:val="center"/>
              <w:rPr>
                <w:rFonts w:ascii="Times New Roman" w:hAnsi="Times New Roman" w:cs="Times New Roman"/>
                <w:sz w:val="20"/>
                <w:szCs w:val="20"/>
              </w:rPr>
            </w:pPr>
            <w:r>
              <w:rPr>
                <w:rFonts w:ascii="Times New Roman" w:hAnsi="Times New Roman" w:cs="Times New Roman"/>
                <w:sz w:val="20"/>
                <w:szCs w:val="20"/>
              </w:rPr>
              <w:t>10</w:t>
            </w:r>
          </w:p>
        </w:tc>
        <w:tc>
          <w:tcPr>
            <w:tcW w:w="2197" w:type="dxa"/>
            <w:tcBorders>
              <w:top w:val="single" w:sz="4" w:space="0" w:color="auto"/>
              <w:left w:val="single" w:sz="4" w:space="0" w:color="auto"/>
              <w:bottom w:val="single" w:sz="4" w:space="0" w:color="auto"/>
              <w:right w:val="single" w:sz="4" w:space="0" w:color="auto"/>
            </w:tcBorders>
            <w:hideMark/>
          </w:tcPr>
          <w:p w:rsidR="003D042F" w:rsidRPr="00B000F1" w:rsidRDefault="003D042F" w:rsidP="003D042F">
            <w:pPr>
              <w:rPr>
                <w:rFonts w:ascii="Times New Roman" w:hAnsi="Times New Roman" w:cs="Times New Roman"/>
                <w:sz w:val="20"/>
                <w:szCs w:val="20"/>
              </w:rPr>
            </w:pPr>
            <w:r w:rsidRPr="00B000F1">
              <w:rPr>
                <w:rFonts w:ascii="Times New Roman" w:hAnsi="Times New Roman" w:cs="Times New Roman"/>
                <w:sz w:val="20"/>
                <w:szCs w:val="20"/>
              </w:rPr>
              <w:t>цинк</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c>
          <w:tcPr>
            <w:tcW w:w="2363"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0,050</w:t>
            </w:r>
          </w:p>
        </w:tc>
        <w:tc>
          <w:tcPr>
            <w:tcW w:w="2556" w:type="dxa"/>
            <w:tcBorders>
              <w:top w:val="single" w:sz="4" w:space="0" w:color="auto"/>
              <w:left w:val="single" w:sz="4" w:space="0" w:color="auto"/>
              <w:bottom w:val="single" w:sz="4" w:space="0" w:color="auto"/>
              <w:right w:val="single" w:sz="4" w:space="0" w:color="auto"/>
            </w:tcBorders>
            <w:vAlign w:val="center"/>
            <w:hideMark/>
          </w:tcPr>
          <w:p w:rsidR="003D042F" w:rsidRPr="00B000F1" w:rsidRDefault="003D042F" w:rsidP="003D042F">
            <w:pPr>
              <w:jc w:val="center"/>
              <w:rPr>
                <w:rFonts w:ascii="Times New Roman" w:hAnsi="Times New Roman" w:cs="Times New Roman"/>
                <w:sz w:val="20"/>
                <w:szCs w:val="20"/>
              </w:rPr>
            </w:pPr>
            <w:r w:rsidRPr="00B000F1">
              <w:rPr>
                <w:rFonts w:ascii="Times New Roman" w:hAnsi="Times New Roman" w:cs="Times New Roman"/>
                <w:sz w:val="20"/>
                <w:szCs w:val="20"/>
              </w:rPr>
              <w:t>-</w:t>
            </w:r>
          </w:p>
        </w:tc>
      </w:tr>
    </w:tbl>
    <w:p w:rsidR="003D042F" w:rsidRDefault="003D042F" w:rsidP="003D042F">
      <w:pPr>
        <w:jc w:val="center"/>
        <w:rPr>
          <w:sz w:val="28"/>
          <w:szCs w:val="28"/>
        </w:rPr>
      </w:pP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3D042F">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3D042F"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w:t>
            </w:r>
            <w:r w:rsidR="00152029">
              <w:rPr>
                <w:rFonts w:ascii="Times New Roman" w:hAnsi="Times New Roman" w:cs="Times New Roman"/>
                <w:sz w:val="20"/>
                <w:szCs w:val="20"/>
              </w:rPr>
              <w:t>______________</w:t>
            </w:r>
            <w:r>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p w:rsidR="003D042F" w:rsidRDefault="003D042F" w:rsidP="003D042F">
            <w:pPr>
              <w:spacing w:after="0" w:line="240" w:lineRule="auto"/>
              <w:rPr>
                <w:rFonts w:ascii="Times New Roman" w:eastAsia="Times New Roman" w:hAnsi="Times New Roman" w:cs="Times New Roman"/>
                <w:sz w:val="20"/>
                <w:szCs w:val="20"/>
                <w:lang w:eastAsia="ru-RU"/>
              </w:rPr>
            </w:pPr>
          </w:p>
        </w:tc>
      </w:tr>
    </w:tbl>
    <w:p w:rsidR="00152029" w:rsidRDefault="00152029"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B2420" w:rsidRDefault="003B2420"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B2420" w:rsidRDefault="003B2420"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B2420" w:rsidRDefault="003B2420"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к договору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sidR="00152029">
        <w:rPr>
          <w:rFonts w:ascii="Times New Roman" w:hAnsi="Times New Roman" w:cs="Times New Roman"/>
          <w:sz w:val="20"/>
          <w:szCs w:val="20"/>
        </w:rPr>
        <w:t>«_</w:t>
      </w:r>
      <w:proofErr w:type="gramStart"/>
      <w:r w:rsidR="00152029">
        <w:rPr>
          <w:rFonts w:ascii="Times New Roman" w:hAnsi="Times New Roman" w:cs="Times New Roman"/>
          <w:sz w:val="20"/>
          <w:szCs w:val="20"/>
        </w:rPr>
        <w:t>_»_</w:t>
      </w:r>
      <w:proofErr w:type="gramEnd"/>
      <w:r w:rsidR="00152029">
        <w:rPr>
          <w:rFonts w:ascii="Times New Roman" w:hAnsi="Times New Roman" w:cs="Times New Roman"/>
          <w:sz w:val="20"/>
          <w:szCs w:val="20"/>
        </w:rPr>
        <w:t>_____202</w:t>
      </w:r>
      <w:r w:rsidR="0001292E">
        <w:rPr>
          <w:rFonts w:ascii="Times New Roman" w:hAnsi="Times New Roman" w:cs="Times New Roman"/>
          <w:sz w:val="20"/>
          <w:szCs w:val="20"/>
        </w:rPr>
        <w:t>__</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Pr="00680E35" w:rsidRDefault="003D042F" w:rsidP="003D042F">
      <w:pPr>
        <w:widowControl w:val="0"/>
        <w:autoSpaceDE w:val="0"/>
        <w:autoSpaceDN w:val="0"/>
        <w:adjustRightInd w:val="0"/>
        <w:ind w:firstLine="709"/>
        <w:jc w:val="right"/>
        <w:rPr>
          <w:sz w:val="20"/>
          <w:szCs w:val="20"/>
        </w:rPr>
      </w:pPr>
    </w:p>
    <w:p w:rsidR="003D042F" w:rsidRPr="00680E35" w:rsidRDefault="003D042F" w:rsidP="003D042F">
      <w:pPr>
        <w:widowControl w:val="0"/>
        <w:autoSpaceDE w:val="0"/>
        <w:autoSpaceDN w:val="0"/>
        <w:adjustRightInd w:val="0"/>
        <w:ind w:firstLine="709"/>
        <w:jc w:val="both"/>
        <w:rPr>
          <w:sz w:val="20"/>
          <w:szCs w:val="20"/>
        </w:rPr>
      </w:pPr>
    </w:p>
    <w:p w:rsidR="003D042F" w:rsidRPr="00680E35" w:rsidRDefault="003D042F" w:rsidP="003D042F">
      <w:pPr>
        <w:pStyle w:val="ConsPlusNonformat"/>
        <w:ind w:firstLine="709"/>
        <w:jc w:val="center"/>
        <w:rPr>
          <w:rFonts w:ascii="Times New Roman" w:hAnsi="Times New Roman" w:cs="Times New Roman"/>
          <w:b/>
        </w:rPr>
      </w:pPr>
      <w:bookmarkStart w:id="9" w:name="Par554"/>
      <w:bookmarkEnd w:id="9"/>
      <w:r w:rsidRPr="00680E35">
        <w:rPr>
          <w:rFonts w:ascii="Times New Roman" w:hAnsi="Times New Roman" w:cs="Times New Roman"/>
          <w:b/>
        </w:rPr>
        <w:t>СВЕДЕНИЯ</w:t>
      </w:r>
    </w:p>
    <w:p w:rsidR="003D042F" w:rsidRPr="00680E35" w:rsidRDefault="003D042F" w:rsidP="003D042F">
      <w:pPr>
        <w:pStyle w:val="ConsPlusNonformat"/>
        <w:ind w:firstLine="709"/>
        <w:jc w:val="center"/>
        <w:rPr>
          <w:rFonts w:ascii="Times New Roman" w:hAnsi="Times New Roman" w:cs="Times New Roman"/>
          <w:b/>
        </w:rPr>
      </w:pPr>
      <w:r w:rsidRPr="00680E35">
        <w:rPr>
          <w:rFonts w:ascii="Times New Roman" w:hAnsi="Times New Roman" w:cs="Times New Roman"/>
          <w:b/>
        </w:rPr>
        <w:t>о точках пр</w:t>
      </w:r>
      <w:r>
        <w:rPr>
          <w:rFonts w:ascii="Times New Roman" w:hAnsi="Times New Roman" w:cs="Times New Roman"/>
          <w:b/>
        </w:rPr>
        <w:t>иема поверхностных сточных вод А</w:t>
      </w:r>
      <w:r w:rsidRPr="00680E35">
        <w:rPr>
          <w:rFonts w:ascii="Times New Roman" w:hAnsi="Times New Roman" w:cs="Times New Roman"/>
          <w:b/>
        </w:rPr>
        <w:t>бонента</w:t>
      </w:r>
    </w:p>
    <w:p w:rsidR="003D042F" w:rsidRPr="00680E35" w:rsidRDefault="003D042F" w:rsidP="003D042F">
      <w:pPr>
        <w:pStyle w:val="ConsPlusNonformat"/>
        <w:ind w:firstLine="709"/>
        <w:jc w:val="center"/>
        <w:rPr>
          <w:rFonts w:ascii="Times New Roman" w:hAnsi="Times New Roman" w:cs="Times New Roman"/>
          <w:b/>
        </w:rPr>
      </w:pPr>
    </w:p>
    <w:p w:rsidR="003D042F" w:rsidRPr="00680E35" w:rsidRDefault="003D042F" w:rsidP="003D042F">
      <w:pPr>
        <w:pStyle w:val="ConsPlusNonformat"/>
        <w:ind w:firstLine="709"/>
        <w:jc w:val="center"/>
        <w:rPr>
          <w:rFonts w:ascii="Times New Roman" w:hAnsi="Times New Roman" w:cs="Times New Roman"/>
          <w:b/>
        </w:rPr>
      </w:pPr>
    </w:p>
    <w:p w:rsidR="003D042F" w:rsidRPr="00680E35" w:rsidRDefault="003D042F" w:rsidP="003D042F">
      <w:pPr>
        <w:pStyle w:val="ConsPlusNonformat"/>
        <w:ind w:firstLine="709"/>
        <w:jc w:val="center"/>
        <w:rPr>
          <w:rFonts w:ascii="Times New Roman" w:hAnsi="Times New Roman" w:cs="Times New Roman"/>
          <w:b/>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r w:rsidRPr="00680E35">
        <w:rPr>
          <w:rFonts w:ascii="Times New Roman" w:hAnsi="Times New Roman" w:cs="Times New Roman"/>
        </w:rPr>
        <w:t xml:space="preserve">    </w:t>
      </w:r>
      <w:r w:rsidRPr="00CD2C4C">
        <w:rPr>
          <w:rFonts w:ascii="Times New Roman" w:hAnsi="Times New Roman" w:cs="Times New Roman"/>
        </w:rPr>
        <w:t xml:space="preserve">Местонахождение точек приема поверхностных сточных вод в местах присоединения к централизованным системам </w:t>
      </w:r>
      <w:proofErr w:type="gramStart"/>
      <w:r w:rsidRPr="00CD2C4C">
        <w:rPr>
          <w:rFonts w:ascii="Times New Roman" w:hAnsi="Times New Roman" w:cs="Times New Roman"/>
        </w:rPr>
        <w:t>водоотведения</w:t>
      </w:r>
      <w:r>
        <w:rPr>
          <w:rFonts w:ascii="Times New Roman" w:hAnsi="Times New Roman" w:cs="Times New Roman"/>
        </w:rPr>
        <w:t>&lt;</w:t>
      </w:r>
      <w:proofErr w:type="gramEnd"/>
      <w:r>
        <w:rPr>
          <w:rFonts w:ascii="Times New Roman" w:hAnsi="Times New Roman" w:cs="Times New Roman"/>
        </w:rPr>
        <w:t>*&gt;_________________________________________________________.</w:t>
      </w:r>
    </w:p>
    <w:p w:rsidR="003D042F" w:rsidRPr="009276B8"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r w:rsidRPr="00540B8D">
        <w:rPr>
          <w:rFonts w:ascii="Times New Roman" w:hAnsi="Times New Roman" w:cs="Times New Roman"/>
        </w:rPr>
        <w:t>Точки приема поверхностных сточных вод отражаются</w:t>
      </w:r>
      <w:r>
        <w:rPr>
          <w:rFonts w:ascii="Times New Roman" w:hAnsi="Times New Roman" w:cs="Times New Roman"/>
        </w:rPr>
        <w:t>:</w:t>
      </w: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r>
        <w:rPr>
          <w:rFonts w:ascii="Times New Roman" w:hAnsi="Times New Roman" w:cs="Times New Roman"/>
        </w:rPr>
        <w:t>-</w:t>
      </w:r>
      <w:r w:rsidRPr="00540B8D">
        <w:rPr>
          <w:rFonts w:ascii="Times New Roman" w:hAnsi="Times New Roman" w:cs="Times New Roman"/>
        </w:rPr>
        <w:t xml:space="preserve"> на </w:t>
      </w:r>
      <w:r>
        <w:rPr>
          <w:rFonts w:ascii="Times New Roman" w:hAnsi="Times New Roman" w:cs="Times New Roman"/>
        </w:rPr>
        <w:t>топографической карте земельного участка в масштабе 1:500 (со всеми наземными и поземными коммуникациями и сооружениями) __________________</w:t>
      </w:r>
      <w:r>
        <w:rPr>
          <w:rFonts w:ascii="Times New Roman" w:hAnsi="Times New Roman" w:cs="Times New Roman"/>
          <w:u w:val="single"/>
        </w:rPr>
        <w:t>----------</w:t>
      </w:r>
      <w:r>
        <w:rPr>
          <w:rFonts w:ascii="Times New Roman" w:hAnsi="Times New Roman" w:cs="Times New Roman"/>
        </w:rPr>
        <w:t>_______________________________________.</w:t>
      </w:r>
    </w:p>
    <w:p w:rsidR="003D042F" w:rsidRPr="002E4B19" w:rsidRDefault="003D042F" w:rsidP="003D042F">
      <w:pPr>
        <w:pStyle w:val="ConsPlusNonformat"/>
        <w:ind w:firstLine="709"/>
        <w:jc w:val="both"/>
        <w:rPr>
          <w:rFonts w:ascii="Times New Roman" w:hAnsi="Times New Roman" w:cs="Times New Roman"/>
          <w:sz w:val="16"/>
          <w:szCs w:val="16"/>
        </w:rPr>
      </w:pPr>
      <w:r w:rsidRPr="002E4B1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E4B19">
        <w:rPr>
          <w:rFonts w:ascii="Times New Roman" w:hAnsi="Times New Roman" w:cs="Times New Roman"/>
          <w:sz w:val="16"/>
          <w:szCs w:val="16"/>
        </w:rPr>
        <w:t>(приводится топографическая карта земельного участка в масштабе 1:500)</w:t>
      </w: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tbl>
      <w:tblPr>
        <w:tblW w:w="9923" w:type="dxa"/>
        <w:tblLook w:val="04A0" w:firstRow="1" w:lastRow="0" w:firstColumn="1" w:lastColumn="0" w:noHBand="0" w:noVBand="1"/>
      </w:tblPr>
      <w:tblGrid>
        <w:gridCol w:w="4350"/>
        <w:gridCol w:w="1037"/>
        <w:gridCol w:w="4536"/>
      </w:tblGrid>
      <w:tr w:rsidR="003D042F" w:rsidTr="003D042F">
        <w:tc>
          <w:tcPr>
            <w:tcW w:w="4350"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Организация ВКХ</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Абонент</w:t>
            </w:r>
          </w:p>
        </w:tc>
      </w:tr>
      <w:tr w:rsidR="003D042F" w:rsidTr="003D042F">
        <w:tc>
          <w:tcPr>
            <w:tcW w:w="4350" w:type="dxa"/>
          </w:tcPr>
          <w:p w:rsidR="003D042F" w:rsidRDefault="003D042F" w:rsidP="00152029">
            <w:pPr>
              <w:spacing w:after="0" w:line="240" w:lineRule="auto"/>
              <w:rPr>
                <w:rFonts w:ascii="Times New Roman" w:hAnsi="Times New Roman" w:cs="Times New Roman"/>
                <w:b/>
                <w:sz w:val="20"/>
                <w:szCs w:val="20"/>
              </w:rPr>
            </w:pP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rPr>
                <w:rFonts w:ascii="Times New Roman" w:hAnsi="Times New Roman" w:cs="Times New Roman"/>
                <w:b/>
                <w:sz w:val="20"/>
                <w:szCs w:val="20"/>
              </w:rPr>
            </w:pPr>
            <w:r>
              <w:rPr>
                <w:rFonts w:ascii="Times New Roman" w:eastAsia="Times New Roman" w:hAnsi="Times New Roman" w:cs="Times New Roman"/>
                <w:sz w:val="20"/>
                <w:szCs w:val="20"/>
                <w:lang w:eastAsia="ru-RU"/>
              </w:rPr>
              <w:t>________________________________________</w:t>
            </w:r>
          </w:p>
        </w:tc>
      </w:tr>
      <w:tr w:rsidR="003D042F" w:rsidTr="003D042F">
        <w:tc>
          <w:tcPr>
            <w:tcW w:w="4350" w:type="dxa"/>
          </w:tcPr>
          <w:p w:rsidR="003D042F" w:rsidRDefault="003D042F" w:rsidP="003D042F">
            <w:pPr>
              <w:spacing w:after="0" w:line="240" w:lineRule="auto"/>
              <w:jc w:val="both"/>
              <w:rPr>
                <w:rFonts w:ascii="Times New Roman" w:hAnsi="Times New Roman" w:cs="Times New Roman"/>
                <w:sz w:val="20"/>
                <w:szCs w:val="20"/>
              </w:rPr>
            </w:pPr>
          </w:p>
          <w:p w:rsidR="003D042F" w:rsidRDefault="00152029" w:rsidP="003D042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w:t>
            </w:r>
            <w:r w:rsidR="003D042F">
              <w:rPr>
                <w:rFonts w:ascii="Times New Roman" w:hAnsi="Times New Roman" w:cs="Times New Roman"/>
                <w:sz w:val="20"/>
                <w:szCs w:val="20"/>
              </w:rPr>
              <w:t>/</w:t>
            </w:r>
          </w:p>
          <w:p w:rsidR="003D042F" w:rsidRDefault="003D042F" w:rsidP="003D04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МП</w:t>
            </w:r>
          </w:p>
        </w:tc>
        <w:tc>
          <w:tcPr>
            <w:tcW w:w="1037" w:type="dxa"/>
          </w:tcPr>
          <w:p w:rsidR="003D042F" w:rsidRDefault="003D042F" w:rsidP="003D042F">
            <w:pPr>
              <w:spacing w:after="0" w:line="240" w:lineRule="auto"/>
              <w:jc w:val="center"/>
              <w:rPr>
                <w:rFonts w:ascii="Times New Roman" w:hAnsi="Times New Roman" w:cs="Times New Roman"/>
                <w:b/>
                <w:sz w:val="20"/>
                <w:szCs w:val="20"/>
              </w:rPr>
            </w:pPr>
          </w:p>
        </w:tc>
        <w:tc>
          <w:tcPr>
            <w:tcW w:w="4536" w:type="dxa"/>
          </w:tcPr>
          <w:p w:rsidR="003D042F" w:rsidRDefault="003D042F" w:rsidP="003D042F">
            <w:pPr>
              <w:spacing w:after="0" w:line="240" w:lineRule="auto"/>
              <w:jc w:val="both"/>
              <w:rPr>
                <w:rFonts w:ascii="Times New Roman" w:eastAsia="Times New Roman" w:hAnsi="Times New Roman" w:cs="Times New Roman"/>
                <w:sz w:val="20"/>
                <w:szCs w:val="20"/>
                <w:lang w:eastAsia="ru-RU"/>
              </w:rPr>
            </w:pPr>
          </w:p>
          <w:p w:rsidR="003D042F" w:rsidRDefault="003D042F" w:rsidP="003D04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w:t>
            </w:r>
          </w:p>
          <w:p w:rsidR="003D042F" w:rsidRDefault="003D042F" w:rsidP="003D04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(при наличии)</w:t>
            </w:r>
          </w:p>
        </w:tc>
      </w:tr>
    </w:tbl>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680E35" w:rsidRDefault="003D042F" w:rsidP="003D042F">
      <w:pPr>
        <w:pStyle w:val="ConsPlusNonformat"/>
        <w:ind w:firstLine="709"/>
        <w:jc w:val="both"/>
        <w:rPr>
          <w:rFonts w:ascii="Times New Roman" w:hAnsi="Times New Roman" w:cs="Times New Roman"/>
        </w:rPr>
      </w:pPr>
    </w:p>
    <w:p w:rsidR="003D042F" w:rsidRPr="00CE1696" w:rsidRDefault="003D042F" w:rsidP="003D042F">
      <w:pPr>
        <w:autoSpaceDE w:val="0"/>
        <w:autoSpaceDN w:val="0"/>
        <w:adjustRightInd w:val="0"/>
        <w:spacing w:after="0" w:line="240" w:lineRule="auto"/>
        <w:ind w:firstLine="540"/>
        <w:jc w:val="both"/>
        <w:rPr>
          <w:rFonts w:ascii="Times New Roman" w:hAnsi="Times New Roman" w:cs="Times New Roman"/>
          <w:bCs/>
          <w:sz w:val="20"/>
          <w:szCs w:val="20"/>
        </w:rPr>
      </w:pPr>
      <w:bookmarkStart w:id="10" w:name="Par575"/>
      <w:bookmarkEnd w:id="10"/>
      <w:r w:rsidRPr="001D2EB8">
        <w:rPr>
          <w:rFonts w:ascii="Times New Roman" w:hAnsi="Times New Roman" w:cs="Times New Roman"/>
          <w:bCs/>
          <w:sz w:val="20"/>
          <w:szCs w:val="20"/>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3D042F" w:rsidRDefault="003D042F" w:rsidP="003D042F">
      <w:pPr>
        <w:rPr>
          <w:sz w:val="20"/>
          <w:szCs w:val="20"/>
        </w:rPr>
      </w:pPr>
      <w:r>
        <w:rPr>
          <w:sz w:val="20"/>
          <w:szCs w:val="20"/>
        </w:rPr>
        <w:br w:type="page"/>
      </w:r>
    </w:p>
    <w:p w:rsidR="003D042F"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к договору водоотведения</w:t>
      </w:r>
    </w:p>
    <w:p w:rsidR="003D042F" w:rsidRPr="00680E35" w:rsidRDefault="003D042F" w:rsidP="003D042F">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680E35">
        <w:rPr>
          <w:rFonts w:ascii="Times New Roman" w:hAnsi="Times New Roman" w:cs="Times New Roman"/>
          <w:sz w:val="20"/>
          <w:szCs w:val="20"/>
        </w:rPr>
        <w:t xml:space="preserve">от </w:t>
      </w:r>
      <w:r>
        <w:rPr>
          <w:rFonts w:ascii="Times New Roman" w:hAnsi="Times New Roman" w:cs="Times New Roman"/>
          <w:sz w:val="20"/>
          <w:szCs w:val="20"/>
        </w:rPr>
        <w:t>«_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_____202</w:t>
      </w:r>
      <w:r w:rsidR="0001292E">
        <w:rPr>
          <w:rFonts w:ascii="Times New Roman" w:hAnsi="Times New Roman" w:cs="Times New Roman"/>
          <w:sz w:val="20"/>
          <w:szCs w:val="20"/>
        </w:rPr>
        <w:t>__</w:t>
      </w:r>
      <w:r w:rsidRPr="00680E35">
        <w:rPr>
          <w:rFonts w:ascii="Times New Roman" w:hAnsi="Times New Roman" w:cs="Times New Roman"/>
          <w:sz w:val="20"/>
          <w:szCs w:val="20"/>
        </w:rPr>
        <w:t xml:space="preserve"> № 04/1-08/</w:t>
      </w:r>
      <w:r>
        <w:rPr>
          <w:rFonts w:ascii="Times New Roman" w:hAnsi="Times New Roman" w:cs="Times New Roman"/>
          <w:sz w:val="20"/>
          <w:szCs w:val="20"/>
        </w:rPr>
        <w:t>____В</w:t>
      </w:r>
    </w:p>
    <w:p w:rsidR="003D042F" w:rsidRDefault="003D042F" w:rsidP="003D042F">
      <w:pPr>
        <w:autoSpaceDE w:val="0"/>
        <w:autoSpaceDN w:val="0"/>
        <w:adjustRightInd w:val="0"/>
        <w:spacing w:after="0" w:line="240" w:lineRule="auto"/>
        <w:rPr>
          <w:rFonts w:ascii="Arial" w:hAnsi="Arial" w:cs="Arial"/>
          <w:sz w:val="24"/>
          <w:szCs w:val="24"/>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Pr="00C56CCA"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СВЕДЕНИЯ</w:t>
      </w:r>
    </w:p>
    <w:p w:rsidR="003D042F" w:rsidRPr="00C56CCA"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C56CCA">
        <w:rPr>
          <w:rFonts w:ascii="Times New Roman" w:hAnsi="Times New Roman" w:cs="Times New Roman"/>
          <w:b/>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957"/>
        <w:gridCol w:w="4182"/>
        <w:gridCol w:w="4779"/>
      </w:tblGrid>
      <w:tr w:rsidR="003D042F" w:rsidRPr="006F1E62" w:rsidTr="003D042F">
        <w:tc>
          <w:tcPr>
            <w:tcW w:w="957"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F705A0">
              <w:rPr>
                <w:rFonts w:ascii="Times New Roman" w:hAnsi="Times New Roman" w:cs="Times New Roman"/>
                <w:sz w:val="20"/>
                <w:szCs w:val="20"/>
              </w:rPr>
              <w:t>№</w:t>
            </w:r>
            <w:r w:rsidRPr="006F1E62">
              <w:rPr>
                <w:rFonts w:ascii="Times New Roman" w:hAnsi="Times New Roman" w:cs="Times New Roman"/>
                <w:sz w:val="20"/>
                <w:szCs w:val="20"/>
              </w:rPr>
              <w:t xml:space="preserve"> п/п</w:t>
            </w:r>
          </w:p>
        </w:tc>
        <w:tc>
          <w:tcPr>
            <w:tcW w:w="4182"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Точка подключения (технологического присоединения) объекта абонента</w:t>
            </w:r>
          </w:p>
        </w:tc>
        <w:tc>
          <w:tcPr>
            <w:tcW w:w="4779"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Подключенная (технологически присоединенная) мощность (нагрузка) (м</w:t>
            </w:r>
            <w:r w:rsidRPr="006F1E62">
              <w:rPr>
                <w:rFonts w:ascii="Times New Roman" w:hAnsi="Times New Roman" w:cs="Times New Roman"/>
                <w:sz w:val="20"/>
                <w:szCs w:val="20"/>
                <w:vertAlign w:val="superscript"/>
              </w:rPr>
              <w:t>3</w:t>
            </w:r>
            <w:r w:rsidRPr="006F1E62">
              <w:rPr>
                <w:rFonts w:ascii="Times New Roman" w:hAnsi="Times New Roman" w:cs="Times New Roman"/>
                <w:sz w:val="20"/>
                <w:szCs w:val="20"/>
              </w:rPr>
              <w:t xml:space="preserve"> в час)</w:t>
            </w:r>
          </w:p>
        </w:tc>
      </w:tr>
      <w:tr w:rsidR="003D042F" w:rsidRPr="006F1E62" w:rsidTr="003D042F">
        <w:tc>
          <w:tcPr>
            <w:tcW w:w="957"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1</w:t>
            </w:r>
          </w:p>
        </w:tc>
        <w:tc>
          <w:tcPr>
            <w:tcW w:w="4182"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2</w:t>
            </w:r>
          </w:p>
        </w:tc>
        <w:tc>
          <w:tcPr>
            <w:tcW w:w="4779"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r w:rsidRPr="006F1E62">
              <w:rPr>
                <w:rFonts w:ascii="Times New Roman" w:hAnsi="Times New Roman" w:cs="Times New Roman"/>
                <w:sz w:val="20"/>
                <w:szCs w:val="20"/>
              </w:rPr>
              <w:t>3</w:t>
            </w:r>
          </w:p>
        </w:tc>
      </w:tr>
      <w:tr w:rsidR="003D042F" w:rsidRPr="006F1E62" w:rsidTr="003D042F">
        <w:tc>
          <w:tcPr>
            <w:tcW w:w="957"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jc w:val="center"/>
              <w:rPr>
                <w:rFonts w:ascii="Times New Roman" w:hAnsi="Times New Roman" w:cs="Times New Roman"/>
                <w:sz w:val="20"/>
                <w:szCs w:val="20"/>
              </w:rPr>
            </w:pPr>
          </w:p>
        </w:tc>
        <w:tc>
          <w:tcPr>
            <w:tcW w:w="4182"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779" w:type="dxa"/>
            <w:tcBorders>
              <w:top w:val="single" w:sz="4" w:space="0" w:color="auto"/>
              <w:left w:val="single" w:sz="4" w:space="0" w:color="auto"/>
              <w:bottom w:val="single" w:sz="4" w:space="0" w:color="auto"/>
              <w:right w:val="single" w:sz="4" w:space="0" w:color="auto"/>
            </w:tcBorders>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r>
    </w:tbl>
    <w:p w:rsidR="003D042F" w:rsidRDefault="003D042F" w:rsidP="003D042F">
      <w:pPr>
        <w:autoSpaceDE w:val="0"/>
        <w:autoSpaceDN w:val="0"/>
        <w:adjustRightInd w:val="0"/>
        <w:spacing w:after="0" w:line="240" w:lineRule="auto"/>
        <w:jc w:val="both"/>
        <w:rPr>
          <w:rFonts w:ascii="Arial" w:hAnsi="Arial" w:cs="Arial"/>
          <w:sz w:val="20"/>
          <w:szCs w:val="20"/>
        </w:rPr>
      </w:pPr>
    </w:p>
    <w:p w:rsidR="003D042F" w:rsidRDefault="003D042F" w:rsidP="003D042F">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3D042F" w:rsidRPr="006F1E62" w:rsidTr="003D042F">
        <w:tc>
          <w:tcPr>
            <w:tcW w:w="4361" w:type="dxa"/>
          </w:tcPr>
          <w:p w:rsidR="003D042F" w:rsidRPr="006F1E62"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F1E62">
              <w:rPr>
                <w:rFonts w:ascii="Times New Roman" w:hAnsi="Times New Roman" w:cs="Times New Roman"/>
                <w:b/>
                <w:sz w:val="20"/>
                <w:szCs w:val="20"/>
              </w:rPr>
              <w:t>Организация ВКХ</w:t>
            </w:r>
          </w:p>
        </w:tc>
        <w:tc>
          <w:tcPr>
            <w:tcW w:w="340" w:type="dxa"/>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309" w:type="dxa"/>
          </w:tcPr>
          <w:p w:rsidR="003D042F" w:rsidRPr="006F1E62" w:rsidRDefault="003D042F" w:rsidP="003D042F">
            <w:pPr>
              <w:autoSpaceDE w:val="0"/>
              <w:autoSpaceDN w:val="0"/>
              <w:adjustRightInd w:val="0"/>
              <w:spacing w:after="0" w:line="240" w:lineRule="auto"/>
              <w:jc w:val="center"/>
              <w:rPr>
                <w:rFonts w:ascii="Times New Roman" w:hAnsi="Times New Roman" w:cs="Times New Roman"/>
                <w:b/>
                <w:sz w:val="20"/>
                <w:szCs w:val="20"/>
              </w:rPr>
            </w:pPr>
            <w:r w:rsidRPr="006F1E62">
              <w:rPr>
                <w:rFonts w:ascii="Times New Roman" w:hAnsi="Times New Roman" w:cs="Times New Roman"/>
                <w:b/>
                <w:sz w:val="20"/>
                <w:szCs w:val="20"/>
              </w:rPr>
              <w:t>Абонент</w:t>
            </w:r>
          </w:p>
        </w:tc>
      </w:tr>
      <w:tr w:rsidR="003D042F" w:rsidRPr="006F1E62" w:rsidTr="003D042F">
        <w:tc>
          <w:tcPr>
            <w:tcW w:w="4361" w:type="dxa"/>
          </w:tcPr>
          <w:p w:rsidR="003D042F" w:rsidRPr="006F1E62" w:rsidRDefault="003D042F" w:rsidP="00152029">
            <w:pPr>
              <w:autoSpaceDE w:val="0"/>
              <w:autoSpaceDN w:val="0"/>
              <w:adjustRightInd w:val="0"/>
              <w:spacing w:after="0" w:line="240" w:lineRule="auto"/>
              <w:rPr>
                <w:rFonts w:ascii="Times New Roman" w:hAnsi="Times New Roman" w:cs="Times New Roman"/>
                <w:sz w:val="20"/>
                <w:szCs w:val="20"/>
              </w:rPr>
            </w:pPr>
          </w:p>
        </w:tc>
        <w:tc>
          <w:tcPr>
            <w:tcW w:w="340" w:type="dxa"/>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309" w:type="dxa"/>
          </w:tcPr>
          <w:p w:rsidR="003D042F" w:rsidRPr="006F1E62" w:rsidRDefault="003D042F" w:rsidP="003D042F">
            <w:pPr>
              <w:autoSpaceDE w:val="0"/>
              <w:autoSpaceDN w:val="0"/>
              <w:adjustRightInd w:val="0"/>
              <w:spacing w:after="0" w:line="240" w:lineRule="auto"/>
              <w:jc w:val="both"/>
              <w:rPr>
                <w:rFonts w:ascii="Times New Roman" w:hAnsi="Times New Roman" w:cs="Times New Roman"/>
                <w:sz w:val="20"/>
                <w:szCs w:val="20"/>
              </w:rPr>
            </w:pPr>
          </w:p>
        </w:tc>
      </w:tr>
      <w:tr w:rsidR="003D042F" w:rsidRPr="006F1E62" w:rsidTr="003D042F">
        <w:tc>
          <w:tcPr>
            <w:tcW w:w="4361" w:type="dxa"/>
          </w:tcPr>
          <w:p w:rsidR="003D042F" w:rsidRPr="006F1E62" w:rsidRDefault="003D042F" w:rsidP="00152029">
            <w:pPr>
              <w:autoSpaceDE w:val="0"/>
              <w:autoSpaceDN w:val="0"/>
              <w:adjustRightInd w:val="0"/>
              <w:spacing w:after="0" w:line="240" w:lineRule="auto"/>
              <w:jc w:val="right"/>
              <w:rPr>
                <w:rFonts w:ascii="Times New Roman" w:hAnsi="Times New Roman" w:cs="Times New Roman"/>
                <w:sz w:val="20"/>
                <w:szCs w:val="20"/>
              </w:rPr>
            </w:pPr>
            <w:r w:rsidRPr="006F1E62">
              <w:rPr>
                <w:rFonts w:ascii="Times New Roman" w:hAnsi="Times New Roman" w:cs="Times New Roman"/>
                <w:sz w:val="20"/>
                <w:szCs w:val="20"/>
              </w:rPr>
              <w:t>_____________________/</w:t>
            </w:r>
            <w:r w:rsidR="00152029">
              <w:rPr>
                <w:rFonts w:ascii="Times New Roman" w:hAnsi="Times New Roman" w:cs="Times New Roman"/>
                <w:sz w:val="20"/>
                <w:szCs w:val="20"/>
              </w:rPr>
              <w:t>___________________</w:t>
            </w:r>
            <w:r w:rsidRPr="006F1E62">
              <w:rPr>
                <w:rFonts w:ascii="Times New Roman" w:hAnsi="Times New Roman" w:cs="Times New Roman"/>
                <w:sz w:val="20"/>
                <w:szCs w:val="20"/>
              </w:rPr>
              <w:t>/</w:t>
            </w:r>
          </w:p>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340" w:type="dxa"/>
          </w:tcPr>
          <w:p w:rsidR="003D042F" w:rsidRPr="006F1E62" w:rsidRDefault="003D042F" w:rsidP="003D042F">
            <w:pPr>
              <w:autoSpaceDE w:val="0"/>
              <w:autoSpaceDN w:val="0"/>
              <w:adjustRightInd w:val="0"/>
              <w:spacing w:after="0" w:line="240" w:lineRule="auto"/>
              <w:rPr>
                <w:rFonts w:ascii="Times New Roman" w:hAnsi="Times New Roman" w:cs="Times New Roman"/>
                <w:sz w:val="20"/>
                <w:szCs w:val="20"/>
              </w:rPr>
            </w:pPr>
          </w:p>
        </w:tc>
        <w:tc>
          <w:tcPr>
            <w:tcW w:w="4309" w:type="dxa"/>
          </w:tcPr>
          <w:p w:rsidR="003D042F" w:rsidRPr="006F1E62" w:rsidRDefault="003D042F" w:rsidP="00152029">
            <w:pPr>
              <w:autoSpaceDE w:val="0"/>
              <w:autoSpaceDN w:val="0"/>
              <w:adjustRightInd w:val="0"/>
              <w:spacing w:after="0" w:line="240" w:lineRule="auto"/>
              <w:jc w:val="right"/>
              <w:rPr>
                <w:rFonts w:ascii="Times New Roman" w:hAnsi="Times New Roman" w:cs="Times New Roman"/>
                <w:sz w:val="20"/>
                <w:szCs w:val="20"/>
              </w:rPr>
            </w:pPr>
            <w:r w:rsidRPr="006F1E62">
              <w:rPr>
                <w:rFonts w:ascii="Times New Roman" w:hAnsi="Times New Roman" w:cs="Times New Roman"/>
                <w:sz w:val="20"/>
                <w:szCs w:val="20"/>
              </w:rPr>
              <w:t>___________</w:t>
            </w:r>
            <w:r>
              <w:rPr>
                <w:rFonts w:ascii="Times New Roman" w:hAnsi="Times New Roman" w:cs="Times New Roman"/>
                <w:sz w:val="20"/>
                <w:szCs w:val="20"/>
              </w:rPr>
              <w:t>__________/___________________</w:t>
            </w:r>
            <w:r w:rsidRPr="006F1E62">
              <w:rPr>
                <w:rFonts w:ascii="Times New Roman" w:hAnsi="Times New Roman" w:cs="Times New Roman"/>
                <w:sz w:val="20"/>
                <w:szCs w:val="20"/>
              </w:rPr>
              <w:t>/</w:t>
            </w:r>
          </w:p>
        </w:tc>
      </w:tr>
    </w:tbl>
    <w:p w:rsidR="003D042F" w:rsidRDefault="003D042F" w:rsidP="003D042F">
      <w:pPr>
        <w:autoSpaceDE w:val="0"/>
        <w:autoSpaceDN w:val="0"/>
        <w:adjustRightInd w:val="0"/>
        <w:spacing w:after="0" w:line="240" w:lineRule="auto"/>
        <w:ind w:firstLine="540"/>
        <w:jc w:val="both"/>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autoSpaceDE w:val="0"/>
        <w:autoSpaceDN w:val="0"/>
        <w:adjustRightInd w:val="0"/>
        <w:spacing w:after="0" w:line="240" w:lineRule="auto"/>
        <w:jc w:val="right"/>
        <w:rPr>
          <w:rFonts w:ascii="Arial" w:hAnsi="Arial" w:cs="Arial"/>
          <w:sz w:val="20"/>
          <w:szCs w:val="20"/>
        </w:rPr>
      </w:pPr>
    </w:p>
    <w:p w:rsidR="003D042F" w:rsidRDefault="003D042F" w:rsidP="003D042F">
      <w:pPr>
        <w:rPr>
          <w:rFonts w:ascii="Times New Roman" w:hAnsi="Times New Roman" w:cs="Times New Roman"/>
          <w:sz w:val="20"/>
          <w:szCs w:val="20"/>
        </w:rPr>
      </w:pPr>
    </w:p>
    <w:p w:rsidR="00FE6E00" w:rsidRDefault="00FE6E00" w:rsidP="00FE6E00">
      <w:pPr>
        <w:rPr>
          <w:rFonts w:ascii="Times New Roman" w:hAnsi="Times New Roman" w:cs="Times New Roman"/>
          <w:sz w:val="20"/>
          <w:szCs w:val="20"/>
        </w:rPr>
      </w:pPr>
    </w:p>
    <w:sectPr w:rsidR="00FE6E00" w:rsidSect="003D042F">
      <w:headerReference w:type="even" r:id="rId39"/>
      <w:headerReference w:type="default" r:id="rId40"/>
      <w:footerReference w:type="default" r:id="rId41"/>
      <w:headerReference w:type="first" r:id="rId42"/>
      <w:pgSz w:w="11905" w:h="16838"/>
      <w:pgMar w:top="851" w:right="851" w:bottom="851"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288" w:rsidRDefault="00CE2288">
      <w:pPr>
        <w:spacing w:after="0" w:line="240" w:lineRule="auto"/>
      </w:pPr>
      <w:r>
        <w:separator/>
      </w:r>
    </w:p>
  </w:endnote>
  <w:endnote w:type="continuationSeparator" w:id="0">
    <w:p w:rsidR="00CE2288" w:rsidRDefault="00CE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F02D5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288" w:rsidRDefault="00CE2288">
      <w:pPr>
        <w:spacing w:after="0" w:line="240" w:lineRule="auto"/>
      </w:pPr>
      <w:r>
        <w:separator/>
      </w:r>
    </w:p>
  </w:footnote>
  <w:footnote w:type="continuationSeparator" w:id="0">
    <w:p w:rsidR="00CE2288" w:rsidRDefault="00CE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376B44">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802" o:spid="_x0000_s2049" type="#_x0000_t75" style="position:absolute;margin-left:0;margin-top:0;width:510pt;height:617.5pt;z-index:-251659776;mso-position-horizontal:center;mso-position-horizontal-relative:margin;mso-position-vertical:center;mso-position-vertical-relative:margin" o:allowincell="f">
          <v:imagedata r:id="rId1" o:title="fon1_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376B44">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803" o:spid="_x0000_s2050" type="#_x0000_t75" style="position:absolute;margin-left:0;margin-top:0;width:510pt;height:617.5pt;z-index:-251658752;mso-position-horizontal:center;mso-position-horizontal-relative:margin;mso-position-vertical:center;mso-position-vertical-relative:margin" o:allowincell="f">
          <v:imagedata r:id="rId1" o:title="fon1_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5D" w:rsidRDefault="00376B44">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801" o:spid="_x0000_s2051" type="#_x0000_t75" style="position:absolute;margin-left:0;margin-top:0;width:510pt;height:617.5pt;z-index:-251657728;mso-position-horizontal:center;mso-position-horizontal-relative:margin;mso-position-vertical:center;mso-position-vertical-relative:margin" o:allowincell="f">
          <v:imagedata r:id="rId1" o:title="fon1_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17F"/>
    <w:multiLevelType w:val="hybridMultilevel"/>
    <w:tmpl w:val="26D04DB2"/>
    <w:lvl w:ilvl="0" w:tplc="D3867B86">
      <w:start w:val="1"/>
      <w:numFmt w:val="decimal"/>
      <w:lvlText w:val="%1"/>
      <w:lvlJc w:val="left"/>
      <w:pPr>
        <w:tabs>
          <w:tab w:val="num" w:pos="902"/>
        </w:tabs>
        <w:ind w:left="900" w:hanging="1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D4B2F6E"/>
    <w:multiLevelType w:val="hybridMultilevel"/>
    <w:tmpl w:val="26D04DB2"/>
    <w:lvl w:ilvl="0" w:tplc="D3867B86">
      <w:start w:val="1"/>
      <w:numFmt w:val="decimal"/>
      <w:lvlText w:val="%1"/>
      <w:lvlJc w:val="left"/>
      <w:pPr>
        <w:tabs>
          <w:tab w:val="num" w:pos="902"/>
        </w:tabs>
        <w:ind w:left="900" w:hanging="1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43734A"/>
    <w:multiLevelType w:val="hybridMultilevel"/>
    <w:tmpl w:val="3712FA0C"/>
    <w:lvl w:ilvl="0" w:tplc="75E8E052">
      <w:start w:val="1"/>
      <w:numFmt w:val="decimal"/>
      <w:lvlText w:val="%1."/>
      <w:lvlJc w:val="left"/>
      <w:pPr>
        <w:ind w:left="644" w:hanging="360"/>
      </w:pPr>
      <w:rPr>
        <w:rFonts w:ascii="Times New Roman" w:eastAsia="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E594D12"/>
    <w:multiLevelType w:val="hybridMultilevel"/>
    <w:tmpl w:val="8FD8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5E5080"/>
    <w:multiLevelType w:val="hybridMultilevel"/>
    <w:tmpl w:val="DE2A90D4"/>
    <w:lvl w:ilvl="0" w:tplc="8F88FE7E">
      <w:start w:val="1"/>
      <w:numFmt w:val="decimal"/>
      <w:lvlText w:val="%1."/>
      <w:lvlJc w:val="left"/>
      <w:pPr>
        <w:ind w:left="1211"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00"/>
    <w:rsid w:val="0001292E"/>
    <w:rsid w:val="00045719"/>
    <w:rsid w:val="00152029"/>
    <w:rsid w:val="00193083"/>
    <w:rsid w:val="00376B44"/>
    <w:rsid w:val="00393FB2"/>
    <w:rsid w:val="003B2420"/>
    <w:rsid w:val="003D042F"/>
    <w:rsid w:val="00661594"/>
    <w:rsid w:val="00683E0D"/>
    <w:rsid w:val="006C52A4"/>
    <w:rsid w:val="006D7CE9"/>
    <w:rsid w:val="00842370"/>
    <w:rsid w:val="00865C1A"/>
    <w:rsid w:val="008D7865"/>
    <w:rsid w:val="00B20771"/>
    <w:rsid w:val="00C26592"/>
    <w:rsid w:val="00C660FD"/>
    <w:rsid w:val="00C87010"/>
    <w:rsid w:val="00CE2288"/>
    <w:rsid w:val="00D03287"/>
    <w:rsid w:val="00D71705"/>
    <w:rsid w:val="00E23DC0"/>
    <w:rsid w:val="00F02D5D"/>
    <w:rsid w:val="00FA755A"/>
    <w:rsid w:val="00FD41FA"/>
    <w:rsid w:val="00FE6D50"/>
    <w:rsid w:val="00FE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67C23A"/>
  <w15:chartTrackingRefBased/>
  <w15:docId w15:val="{9FC2CE4E-C89D-411B-B8EA-4004DBE8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E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6E00"/>
    <w:rPr>
      <w:rFonts w:ascii="Segoe UI" w:hAnsi="Segoe UI" w:cs="Segoe UI"/>
      <w:sz w:val="18"/>
      <w:szCs w:val="18"/>
    </w:rPr>
  </w:style>
  <w:style w:type="character" w:customStyle="1" w:styleId="a5">
    <w:name w:val="Основной текст Знак"/>
    <w:basedOn w:val="a0"/>
    <w:link w:val="a6"/>
    <w:rsid w:val="00FE6E00"/>
    <w:rPr>
      <w:rFonts w:ascii="Times New Roman" w:eastAsia="Times New Roman" w:hAnsi="Times New Roman" w:cs="Times New Roman"/>
      <w:sz w:val="20"/>
      <w:szCs w:val="20"/>
      <w:lang w:eastAsia="ru-RU"/>
    </w:rPr>
  </w:style>
  <w:style w:type="paragraph" w:styleId="a6">
    <w:name w:val="Body Text"/>
    <w:basedOn w:val="a"/>
    <w:link w:val="a5"/>
    <w:rsid w:val="00FE6E00"/>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
    <w:name w:val="Основной текст Знак1"/>
    <w:basedOn w:val="a0"/>
    <w:uiPriority w:val="99"/>
    <w:semiHidden/>
    <w:rsid w:val="00FE6E00"/>
  </w:style>
  <w:style w:type="character" w:customStyle="1" w:styleId="a7">
    <w:name w:val="Верхний колонтитул Знак"/>
    <w:basedOn w:val="a0"/>
    <w:link w:val="a8"/>
    <w:uiPriority w:val="99"/>
    <w:rsid w:val="00FE6E00"/>
  </w:style>
  <w:style w:type="paragraph" w:styleId="a8">
    <w:name w:val="header"/>
    <w:basedOn w:val="a"/>
    <w:link w:val="a7"/>
    <w:uiPriority w:val="99"/>
    <w:unhideWhenUsed/>
    <w:rsid w:val="00FE6E00"/>
    <w:pPr>
      <w:tabs>
        <w:tab w:val="center" w:pos="4677"/>
        <w:tab w:val="right" w:pos="9355"/>
      </w:tabs>
      <w:spacing w:after="0" w:line="240" w:lineRule="auto"/>
    </w:pPr>
  </w:style>
  <w:style w:type="character" w:customStyle="1" w:styleId="10">
    <w:name w:val="Верхний колонтитул Знак1"/>
    <w:basedOn w:val="a0"/>
    <w:uiPriority w:val="99"/>
    <w:semiHidden/>
    <w:rsid w:val="00FE6E00"/>
  </w:style>
  <w:style w:type="character" w:customStyle="1" w:styleId="a9">
    <w:name w:val="Нижний колонтитул Знак"/>
    <w:basedOn w:val="a0"/>
    <w:link w:val="aa"/>
    <w:uiPriority w:val="99"/>
    <w:rsid w:val="00FE6E00"/>
  </w:style>
  <w:style w:type="paragraph" w:styleId="aa">
    <w:name w:val="footer"/>
    <w:basedOn w:val="a"/>
    <w:link w:val="a9"/>
    <w:uiPriority w:val="99"/>
    <w:unhideWhenUsed/>
    <w:rsid w:val="00FE6E00"/>
    <w:pPr>
      <w:tabs>
        <w:tab w:val="center" w:pos="4677"/>
        <w:tab w:val="right" w:pos="9355"/>
      </w:tabs>
      <w:spacing w:after="0" w:line="240" w:lineRule="auto"/>
    </w:pPr>
  </w:style>
  <w:style w:type="character" w:customStyle="1" w:styleId="11">
    <w:name w:val="Нижний колонтитул Знак1"/>
    <w:basedOn w:val="a0"/>
    <w:uiPriority w:val="99"/>
    <w:semiHidden/>
    <w:rsid w:val="00FE6E00"/>
  </w:style>
  <w:style w:type="paragraph" w:customStyle="1" w:styleId="Iauiue">
    <w:name w:val="Iau?iue"/>
    <w:rsid w:val="00FE6E00"/>
    <w:pPr>
      <w:widowControl w:val="0"/>
      <w:spacing w:after="0" w:line="240" w:lineRule="auto"/>
    </w:pPr>
    <w:rPr>
      <w:rFonts w:ascii="Times New Roman" w:eastAsia="Times New Roman" w:hAnsi="Times New Roman" w:cs="Times New Roman"/>
      <w:kern w:val="28"/>
      <w:szCs w:val="20"/>
      <w:lang w:eastAsia="ru-RU"/>
    </w:rPr>
  </w:style>
  <w:style w:type="character" w:styleId="ab">
    <w:name w:val="Hyperlink"/>
    <w:basedOn w:val="a0"/>
    <w:uiPriority w:val="99"/>
    <w:unhideWhenUsed/>
    <w:rsid w:val="00FE6E00"/>
    <w:rPr>
      <w:color w:val="0563C1" w:themeColor="hyperlink"/>
      <w:u w:val="single"/>
    </w:rPr>
  </w:style>
  <w:style w:type="paragraph" w:customStyle="1" w:styleId="4">
    <w:name w:val="заголовок 4"/>
    <w:basedOn w:val="a"/>
    <w:next w:val="a"/>
    <w:rsid w:val="00FE6E00"/>
    <w:pPr>
      <w:keepNext/>
      <w:autoSpaceDE w:val="0"/>
      <w:autoSpaceDN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rsid w:val="00FE6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FE6E00"/>
    <w:pPr>
      <w:ind w:left="720"/>
      <w:contextualSpacing/>
    </w:pPr>
  </w:style>
  <w:style w:type="character" w:customStyle="1" w:styleId="ad">
    <w:name w:val="Абзац списка Знак"/>
    <w:basedOn w:val="a0"/>
    <w:link w:val="ac"/>
    <w:uiPriority w:val="99"/>
    <w:locked/>
    <w:rsid w:val="00FE6E00"/>
  </w:style>
  <w:style w:type="character" w:customStyle="1" w:styleId="ae">
    <w:name w:val="Текст примечания Знак"/>
    <w:basedOn w:val="a0"/>
    <w:link w:val="af"/>
    <w:uiPriority w:val="99"/>
    <w:semiHidden/>
    <w:rsid w:val="00FE6E00"/>
    <w:rPr>
      <w:sz w:val="20"/>
      <w:szCs w:val="20"/>
    </w:rPr>
  </w:style>
  <w:style w:type="paragraph" w:styleId="af">
    <w:name w:val="annotation text"/>
    <w:basedOn w:val="a"/>
    <w:link w:val="ae"/>
    <w:uiPriority w:val="99"/>
    <w:semiHidden/>
    <w:unhideWhenUsed/>
    <w:rsid w:val="00FE6E00"/>
    <w:pPr>
      <w:spacing w:line="240" w:lineRule="auto"/>
    </w:pPr>
    <w:rPr>
      <w:sz w:val="20"/>
      <w:szCs w:val="20"/>
    </w:rPr>
  </w:style>
  <w:style w:type="character" w:customStyle="1" w:styleId="12">
    <w:name w:val="Текст примечания Знак1"/>
    <w:basedOn w:val="a0"/>
    <w:uiPriority w:val="99"/>
    <w:semiHidden/>
    <w:rsid w:val="00FE6E00"/>
    <w:rPr>
      <w:sz w:val="20"/>
      <w:szCs w:val="20"/>
    </w:rPr>
  </w:style>
  <w:style w:type="table" w:styleId="af0">
    <w:name w:val="Table Grid"/>
    <w:basedOn w:val="a1"/>
    <w:uiPriority w:val="39"/>
    <w:rsid w:val="00FE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E6E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6E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Sergio">
    <w:name w:val="Обычный.Sergio Знак"/>
    <w:rsid w:val="00FE6E00"/>
    <w:pPr>
      <w:spacing w:after="0" w:line="240" w:lineRule="auto"/>
    </w:pPr>
    <w:rPr>
      <w:rFonts w:ascii="Times New Roman CYR" w:eastAsia="Times New Roman" w:hAnsi="Times New Roman CYR" w:cs="Times New Roman"/>
      <w:kern w:val="24"/>
      <w:sz w:val="24"/>
      <w:szCs w:val="24"/>
      <w:lang w:eastAsia="ru-RU"/>
    </w:rPr>
  </w:style>
  <w:style w:type="character" w:customStyle="1" w:styleId="af1">
    <w:name w:val="Тема примечания Знак"/>
    <w:basedOn w:val="ae"/>
    <w:link w:val="af2"/>
    <w:uiPriority w:val="99"/>
    <w:semiHidden/>
    <w:rsid w:val="00FE6E00"/>
    <w:rPr>
      <w:b/>
      <w:bCs/>
      <w:sz w:val="20"/>
      <w:szCs w:val="20"/>
    </w:rPr>
  </w:style>
  <w:style w:type="paragraph" w:styleId="af2">
    <w:name w:val="annotation subject"/>
    <w:basedOn w:val="af"/>
    <w:next w:val="af"/>
    <w:link w:val="af1"/>
    <w:uiPriority w:val="99"/>
    <w:semiHidden/>
    <w:unhideWhenUsed/>
    <w:rsid w:val="00FE6E00"/>
    <w:rPr>
      <w:b/>
      <w:bCs/>
    </w:rPr>
  </w:style>
  <w:style w:type="character" w:customStyle="1" w:styleId="13">
    <w:name w:val="Тема примечания Знак1"/>
    <w:basedOn w:val="12"/>
    <w:uiPriority w:val="99"/>
    <w:semiHidden/>
    <w:rsid w:val="00FE6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92CE918BDED26273AB5D46616A76EA908329D4F5CA49843AC184FE234C6FD825E27B4BC36D297A62CCF44D64G710L" TargetMode="External"/><Relationship Id="rId18" Type="http://schemas.openxmlformats.org/officeDocument/2006/relationships/hyperlink" Target="consultantplus://offline/ref=D7450840711591ADF8F81951C8A86D0E4FABDA5C7AE51ADC510F7BFD38B0EF1AC2D91C518216FB431E76448E2C1424D96B9C2A6F3B8BA160L" TargetMode="External"/><Relationship Id="rId26" Type="http://schemas.openxmlformats.org/officeDocument/2006/relationships/hyperlink" Target="consultantplus://offline/ref=9ADCCA75C786DDA348173A4E6BDA2563637126AE1A63F90EBACC1F2C100739E26DB84AAD8EA8267A2Ah5N" TargetMode="External"/><Relationship Id="rId39" Type="http://schemas.openxmlformats.org/officeDocument/2006/relationships/header" Target="header1.xml"/><Relationship Id="rId21" Type="http://schemas.openxmlformats.org/officeDocument/2006/relationships/hyperlink" Target="consultantplus://offline/ref=9ADCCA75C786DDA348173A4E6BDA2563637126AE1A63F90EBACC1F2C100739E26DB84AAD8EA8267A2Ah5N" TargetMode="External"/><Relationship Id="rId34" Type="http://schemas.openxmlformats.org/officeDocument/2006/relationships/hyperlink" Target="consultantplus://offline/ref=9ADCCA75C786DDA348173A4E6BDA2563637126AE1A63F90EBACC1F2C100739E26DB84AAD8EA8267A2Ah5N"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ADCCA75C786DDA348173A4E6BDA2563607622AB1B61F90EBACC1F2C100739E26DB84AAD8EA8267B2AhEN" TargetMode="External"/><Relationship Id="rId20" Type="http://schemas.openxmlformats.org/officeDocument/2006/relationships/hyperlink" Target="consultantplus://offline/ref=9ADCCA75C786DDA348173A4E6BDA256360762CA31B6BF90EBACC1F2C100739E26DB84AAD8EA8267B2AhEN" TargetMode="External"/><Relationship Id="rId29" Type="http://schemas.openxmlformats.org/officeDocument/2006/relationships/hyperlink" Target="http://www.mmrp.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C77A2CFA8DD702A5FFDA087751F3B9F50A9DCFB5B269E02185BA1327B6A2E58A6D0C9A54E8CFE8D929C4AB8CC1A25E9C2027CB81B7D8AGEH3P" TargetMode="External"/><Relationship Id="rId24" Type="http://schemas.openxmlformats.org/officeDocument/2006/relationships/hyperlink" Target="consultantplus://offline/ref=9ADCCA75C786DDA348173A4E6BDA2563607622AB1B61F90EBACC1F2C100739E26DB84AAD8EA8267B2AhEN" TargetMode="External"/><Relationship Id="rId32" Type="http://schemas.openxmlformats.org/officeDocument/2006/relationships/hyperlink" Target="consultantplus://offline/ref=9ADCCA75C786DDA348173A4E6BDA2563607624AB1B61F90EBACC1F2C1020h7N" TargetMode="External"/><Relationship Id="rId37" Type="http://schemas.openxmlformats.org/officeDocument/2006/relationships/hyperlink" Target="mailto:mail@mmrp.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B92CE918BDED26273AB5D46616A76EA908223D0F4CC49843AC184FE234C6FD837E22344C46E3C2F3296A3406676069511BCBAC915GA10L" TargetMode="External"/><Relationship Id="rId23" Type="http://schemas.openxmlformats.org/officeDocument/2006/relationships/hyperlink" Target="consultantplus://offline/ref=70BAB9E4DB52AD04FE61E3C21C52FE70C44DECFC31037592B2C5A68B4DFD28968830DDD64CAB67ED8D2EECA33B26F82F824D9803EEB705546BC8P" TargetMode="External"/><Relationship Id="rId28" Type="http://schemas.openxmlformats.org/officeDocument/2006/relationships/hyperlink" Target="consultantplus://offline/ref=9ADCCA75C786DDA348173A4E6BDA2563607622AB1B62F90EBACC1F2C100739E26DB84AAF872Ah1N" TargetMode="External"/><Relationship Id="rId36" Type="http://schemas.openxmlformats.org/officeDocument/2006/relationships/hyperlink" Target="consultantplus://offline/ref=5B5EF053D103DF76B025178549EEB99607F305289070569F7DA0041D1BF95834FF8EFC940876585CF04956D65C6B019955E5E61A0CA0t9T9N" TargetMode="External"/><Relationship Id="rId10" Type="http://schemas.openxmlformats.org/officeDocument/2006/relationships/hyperlink" Target="consultantplus://offline/ref=FB2C77A2CFA8DD702A5FFDA087751F3B9F50A9DEFA5E269E02185BA1327B6A2E58A6D0C9A54E8CFE8D929C4AB8CC1A25E9C2027CB81B7D8AGEH3P" TargetMode="External"/><Relationship Id="rId19" Type="http://schemas.openxmlformats.org/officeDocument/2006/relationships/hyperlink" Target="consultantplus://offline/ref=418BE6DDD9B552F2B00FC1B4BC3C8FF95E60090D83E3D201804683BB8B77E16011A7B6988B77E2392E6175AB77FC14A5A56D84BAED61292DREE3M" TargetMode="External"/><Relationship Id="rId31" Type="http://schemas.openxmlformats.org/officeDocument/2006/relationships/hyperlink" Target="consultantplus://offline/ref=9ADCCA75C786DDA348173A4E6BDA2563607725AF1E65F90EBACC1F2C100739E26DB84AAD8EA826782Ah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B2C77A2CFA8DD702A5FFDA087751F3B9F5DA3DDF254269E02185BA1327B6A2E4AA688C5A54C92FE8C87CA1BFEG9H8P" TargetMode="External"/><Relationship Id="rId14" Type="http://schemas.openxmlformats.org/officeDocument/2006/relationships/hyperlink" Target="consultantplus://offline/ref=4B92CE918BDED26273AB5D46616A76EA908223D3F9CE49843AC184FE234C6FD837E22347C36B377A60D9A21C2225159416BCB9C809A22CB6G618L" TargetMode="External"/><Relationship Id="rId22" Type="http://schemas.openxmlformats.org/officeDocument/2006/relationships/hyperlink" Target="consultantplus://offline/ref=9ADCCA75C786DDA348173A4E6BDA2563607622AB1B62F90EBACC1F2C100739E26DB84AAF892AhDN" TargetMode="External"/><Relationship Id="rId27" Type="http://schemas.openxmlformats.org/officeDocument/2006/relationships/hyperlink" Target="consultantplus://offline/ref=9ADCCA75C786DDA348173A4E6BDA2563607622AB1B62F90EBACC1F2C100739E26DB84AAF892AhDN" TargetMode="External"/><Relationship Id="rId30" Type="http://schemas.openxmlformats.org/officeDocument/2006/relationships/hyperlink" Target="http://www.mmrp.ru" TargetMode="External"/><Relationship Id="rId35" Type="http://schemas.openxmlformats.org/officeDocument/2006/relationships/hyperlink" Target="consultantplus://offline/ref=9ADCCA75C786DDA348173A4E6BDA2563607622AB1B62F90EBACC1F2C100739E26DB84AA88D2Ah8N" TargetMode="External"/><Relationship Id="rId43" Type="http://schemas.openxmlformats.org/officeDocument/2006/relationships/fontTable" Target="fontTable.xml"/><Relationship Id="rId8" Type="http://schemas.openxmlformats.org/officeDocument/2006/relationships/hyperlink" Target="consultantplus://offline/ref=9ADCCA75C786DDA348173A4E6BDA2563607622AB1B62F90EBACC1F2C100739E26DB84AAF882AhCN" TargetMode="External"/><Relationship Id="rId3" Type="http://schemas.openxmlformats.org/officeDocument/2006/relationships/styles" Target="styles.xml"/><Relationship Id="rId12" Type="http://schemas.openxmlformats.org/officeDocument/2006/relationships/hyperlink" Target="consultantplus://offline/ref=9ADCCA75C786DDA348173A4E6BDA2563607622AB1B61F90EBACC1F2C100739E26DB84AAD8EA8267B2AhEN" TargetMode="External"/><Relationship Id="rId17" Type="http://schemas.openxmlformats.org/officeDocument/2006/relationships/hyperlink" Target="consultantplus://offline/ref=9ADCCA75C786DDA348173A4E6BDA256360762CA31B6BF90EBACC1F2C100739E26DB84AAD8EA8267B2AhEN" TargetMode="External"/><Relationship Id="rId25" Type="http://schemas.openxmlformats.org/officeDocument/2006/relationships/hyperlink" Target="consultantplus://offline/ref=9ADCCA75C786DDA348173A4E6BDA2563637126AE1A63F90EBACC1F2C100739E26DB84AAD8EA8267A2Ah5N" TargetMode="External"/><Relationship Id="rId33" Type="http://schemas.openxmlformats.org/officeDocument/2006/relationships/hyperlink" Target="consultantplus://offline/ref=9ADCCA75C786DDA348173A4E6BDA256360762CA31B6BF90EBACC1F2C100739E26DB84AAD8EA8267B2AhEN" TargetMode="External"/><Relationship Id="rId3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2264-66C5-4F12-8A5B-EF1FEF06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10683</Words>
  <Characters>60896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Елена Борисовна</dc:creator>
  <cp:keywords/>
  <dc:description/>
  <cp:lastModifiedBy>Гудова Марина Дмитриевна</cp:lastModifiedBy>
  <cp:revision>3</cp:revision>
  <cp:lastPrinted>2023-03-23T13:46:00Z</cp:lastPrinted>
  <dcterms:created xsi:type="dcterms:W3CDTF">2024-12-12T09:17:00Z</dcterms:created>
  <dcterms:modified xsi:type="dcterms:W3CDTF">2024-12-12T09:19:00Z</dcterms:modified>
</cp:coreProperties>
</file>